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D7779" w14:textId="77777777" w:rsidR="00816616" w:rsidRDefault="00816616" w:rsidP="00816616">
      <w:pPr>
        <w:pStyle w:val="BodyText"/>
        <w:spacing w:before="65"/>
        <w:ind w:left="112"/>
        <w:jc w:val="both"/>
      </w:pPr>
      <w:r>
        <w:rPr>
          <w:u w:val="single"/>
        </w:rPr>
        <w:t>AFTER RECORDING, PLEASE RETURN TO</w:t>
      </w:r>
      <w:r>
        <w:t>:</w:t>
      </w:r>
    </w:p>
    <w:p w14:paraId="054DAD70" w14:textId="3F4DFBC5" w:rsidR="00E96D77" w:rsidRDefault="005C29C4" w:rsidP="00816616">
      <w:pPr>
        <w:ind w:left="115" w:right="6318"/>
        <w:rPr>
          <w:b/>
          <w:sz w:val="20"/>
        </w:rPr>
      </w:pPr>
      <w:r w:rsidRPr="005C29C4">
        <w:rPr>
          <w:b/>
          <w:sz w:val="20"/>
          <w:highlight w:val="yellow"/>
        </w:rPr>
        <w:t>Buyer name and mailing address</w:t>
      </w:r>
    </w:p>
    <w:p w14:paraId="4B398A35" w14:textId="77777777" w:rsidR="00816616" w:rsidRDefault="00816616" w:rsidP="00816616">
      <w:pPr>
        <w:pStyle w:val="BodyText"/>
        <w:rPr>
          <w:b/>
          <w:sz w:val="22"/>
        </w:rPr>
      </w:pPr>
    </w:p>
    <w:p w14:paraId="7977E54C" w14:textId="77777777" w:rsidR="00816616" w:rsidRDefault="00816616" w:rsidP="00816616">
      <w:pPr>
        <w:spacing w:before="139"/>
        <w:ind w:left="112" w:right="115"/>
        <w:jc w:val="both"/>
        <w:rPr>
          <w:b/>
          <w:sz w:val="20"/>
        </w:rPr>
      </w:pPr>
      <w:r>
        <w:rPr>
          <w:b/>
          <w:sz w:val="20"/>
        </w:rPr>
        <w:t xml:space="preserve">NOTICE OF CONFIDENTIALITY RIGHTS: IF YOU ARE A NATURAL PERSON, YOU MANY </w:t>
      </w:r>
      <w:proofErr w:type="gramStart"/>
      <w:r>
        <w:rPr>
          <w:b/>
          <w:sz w:val="20"/>
        </w:rPr>
        <w:t>REMOVE</w:t>
      </w:r>
      <w:proofErr w:type="gramEnd"/>
      <w:r>
        <w:rPr>
          <w:b/>
          <w:sz w:val="20"/>
        </w:rPr>
        <w:t xml:space="preserve"> OR STRIKE ANY OR ALL OF THE FOLLOWING INFORMATION FROM ANY INSTRUMENT THAT TRANSFERS AN INTEREST IN REAL PROPERTY BEFORE IT IS FILED FOR RECORD IN THE PUBLIC RECORDS: YOUR SOCIAL </w:t>
      </w:r>
      <w:proofErr w:type="gramStart"/>
      <w:r>
        <w:rPr>
          <w:b/>
          <w:sz w:val="20"/>
        </w:rPr>
        <w:t>SECURITY NUMBER</w:t>
      </w:r>
      <w:proofErr w:type="gramEnd"/>
      <w:r>
        <w:rPr>
          <w:b/>
          <w:sz w:val="20"/>
        </w:rPr>
        <w:t xml:space="preserve"> OR YOUR DRIVER’S LICENSE NUMBER.</w:t>
      </w:r>
    </w:p>
    <w:p w14:paraId="07A490D8" w14:textId="77777777" w:rsidR="00816616" w:rsidRDefault="00816616" w:rsidP="00816616">
      <w:pPr>
        <w:pStyle w:val="BodyText"/>
        <w:spacing w:before="9"/>
        <w:rPr>
          <w:b/>
          <w:sz w:val="19"/>
        </w:rPr>
      </w:pPr>
    </w:p>
    <w:p w14:paraId="4F55683D" w14:textId="0A27B1EA" w:rsidR="00816616" w:rsidRDefault="00816616" w:rsidP="00816616">
      <w:pPr>
        <w:ind w:left="2226"/>
        <w:rPr>
          <w:b/>
          <w:sz w:val="20"/>
        </w:rPr>
      </w:pPr>
      <w:r>
        <w:rPr>
          <w:b/>
          <w:sz w:val="20"/>
        </w:rPr>
        <w:t xml:space="preserve">MINERAL </w:t>
      </w:r>
      <w:r w:rsidR="00DE4064">
        <w:rPr>
          <w:b/>
          <w:sz w:val="20"/>
        </w:rPr>
        <w:t>&amp; ROYALTY DEED</w:t>
      </w:r>
    </w:p>
    <w:p w14:paraId="1A8CC7BA" w14:textId="77777777" w:rsidR="00816616" w:rsidRDefault="00816616" w:rsidP="00816616">
      <w:pPr>
        <w:pStyle w:val="BodyText"/>
        <w:spacing w:before="2"/>
        <w:rPr>
          <w:b/>
          <w:sz w:val="19"/>
        </w:rPr>
      </w:pPr>
    </w:p>
    <w:p w14:paraId="25D6DCB3" w14:textId="638472B1" w:rsidR="00816616" w:rsidRDefault="00816616" w:rsidP="00816616">
      <w:pPr>
        <w:pStyle w:val="BodyText"/>
        <w:spacing w:line="233" w:lineRule="exact"/>
        <w:ind w:left="90" w:firstLine="810"/>
      </w:pPr>
      <w:r>
        <w:t xml:space="preserve">THIS INDENTURE, SPECIAL WARRANTY  MINERAL DEED  AND CONVEYANCE,  made on or about this </w:t>
      </w:r>
      <w:r w:rsidR="005C29C4" w:rsidRPr="005C29C4">
        <w:rPr>
          <w:highlight w:val="yellow"/>
        </w:rPr>
        <w:t>DATE</w:t>
      </w:r>
      <w:r>
        <w:rPr>
          <w:spacing w:val="-8"/>
        </w:rPr>
        <w:t xml:space="preserve"> </w:t>
      </w:r>
      <w:r>
        <w:t>but</w:t>
      </w:r>
      <w:r>
        <w:rPr>
          <w:spacing w:val="-9"/>
        </w:rPr>
        <w:t xml:space="preserve"> </w:t>
      </w:r>
      <w:r>
        <w:t>effective</w:t>
      </w:r>
      <w:r>
        <w:rPr>
          <w:spacing w:val="-9"/>
        </w:rPr>
        <w:t xml:space="preserve"> </w:t>
      </w:r>
      <w:r>
        <w:t>as</w:t>
      </w:r>
      <w:r>
        <w:rPr>
          <w:spacing w:val="-10"/>
        </w:rPr>
        <w:t xml:space="preserve"> </w:t>
      </w:r>
      <w:r>
        <w:t>of</w:t>
      </w:r>
      <w:r>
        <w:rPr>
          <w:spacing w:val="-11"/>
        </w:rPr>
        <w:t xml:space="preserve"> </w:t>
      </w:r>
      <w:r>
        <w:t>the</w:t>
      </w:r>
      <w:r>
        <w:rPr>
          <w:spacing w:val="-7"/>
        </w:rPr>
        <w:t xml:space="preserve"> </w:t>
      </w:r>
      <w:r w:rsidR="005C29C4" w:rsidRPr="005C29C4">
        <w:rPr>
          <w:highlight w:val="yellow"/>
        </w:rPr>
        <w:t>Effective Date</w:t>
      </w:r>
      <w:r>
        <w:rPr>
          <w:spacing w:val="-7"/>
        </w:rPr>
        <w:t xml:space="preserve"> </w:t>
      </w:r>
      <w:r>
        <w:t>(the</w:t>
      </w:r>
      <w:r>
        <w:rPr>
          <w:spacing w:val="-6"/>
        </w:rPr>
        <w:t xml:space="preserve"> </w:t>
      </w:r>
      <w:r>
        <w:t>“</w:t>
      </w:r>
      <w:r>
        <w:rPr>
          <w:b/>
          <w:i/>
        </w:rPr>
        <w:t>Effective</w:t>
      </w:r>
      <w:r>
        <w:rPr>
          <w:b/>
          <w:i/>
          <w:spacing w:val="-8"/>
        </w:rPr>
        <w:t xml:space="preserve"> </w:t>
      </w:r>
      <w:r>
        <w:rPr>
          <w:b/>
          <w:i/>
        </w:rPr>
        <w:t>Date</w:t>
      </w:r>
      <w:r>
        <w:t>”),</w:t>
      </w:r>
      <w:r>
        <w:rPr>
          <w:spacing w:val="-9"/>
        </w:rPr>
        <w:t xml:space="preserve"> </w:t>
      </w:r>
      <w:r>
        <w:t>between</w:t>
      </w:r>
      <w:r>
        <w:rPr>
          <w:spacing w:val="-7"/>
        </w:rPr>
        <w:t xml:space="preserve"> </w:t>
      </w:r>
      <w:r w:rsidR="005C29C4" w:rsidRPr="005C29C4">
        <w:rPr>
          <w:sz w:val="18"/>
          <w:highlight w:val="yellow"/>
        </w:rPr>
        <w:t>SELLER NAME</w:t>
      </w:r>
      <w:r>
        <w:rPr>
          <w:sz w:val="18"/>
        </w:rPr>
        <w:t>,</w:t>
      </w:r>
      <w:r>
        <w:rPr>
          <w:spacing w:val="-9"/>
          <w:sz w:val="18"/>
        </w:rPr>
        <w:t xml:space="preserve"> </w:t>
      </w:r>
      <w:r>
        <w:rPr>
          <w:sz w:val="18"/>
        </w:rPr>
        <w:t>an</w:t>
      </w:r>
      <w:r>
        <w:rPr>
          <w:spacing w:val="-8"/>
          <w:sz w:val="18"/>
        </w:rPr>
        <w:t xml:space="preserve"> </w:t>
      </w:r>
      <w:r>
        <w:rPr>
          <w:sz w:val="18"/>
        </w:rPr>
        <w:t xml:space="preserve">individual with an address of </w:t>
      </w:r>
      <w:r w:rsidR="005C29C4" w:rsidRPr="005C29C4">
        <w:rPr>
          <w:sz w:val="18"/>
          <w:highlight w:val="yellow"/>
        </w:rPr>
        <w:t>Seller Address</w:t>
      </w:r>
      <w:r>
        <w:rPr>
          <w:sz w:val="18"/>
        </w:rPr>
        <w:t xml:space="preserve"> (“</w:t>
      </w:r>
      <w:r w:rsidR="005C29C4" w:rsidRPr="005C29C4">
        <w:rPr>
          <w:b/>
          <w:i/>
          <w:sz w:val="18"/>
          <w:highlight w:val="yellow"/>
        </w:rPr>
        <w:t>Seller Name</w:t>
      </w:r>
      <w:r>
        <w:rPr>
          <w:spacing w:val="-2"/>
          <w:sz w:val="18"/>
        </w:rPr>
        <w:t xml:space="preserve"> </w:t>
      </w:r>
      <w:r>
        <w:rPr>
          <w:sz w:val="18"/>
        </w:rPr>
        <w:t>collectively,</w:t>
      </w:r>
      <w:r>
        <w:rPr>
          <w:spacing w:val="2"/>
          <w:sz w:val="18"/>
        </w:rPr>
        <w:t xml:space="preserve"> </w:t>
      </w:r>
      <w:r>
        <w:t>“</w:t>
      </w:r>
      <w:r>
        <w:rPr>
          <w:b/>
          <w:i/>
        </w:rPr>
        <w:t>Grantor</w:t>
      </w:r>
      <w:r>
        <w:t xml:space="preserve">”), on the one hand, </w:t>
      </w:r>
      <w:r w:rsidR="005C29C4">
        <w:t xml:space="preserve">and </w:t>
      </w:r>
      <w:r w:rsidR="005C29C4" w:rsidRPr="005C29C4">
        <w:rPr>
          <w:highlight w:val="yellow"/>
        </w:rPr>
        <w:t>Buyer Name</w:t>
      </w:r>
      <w:r w:rsidR="00DB0B1A">
        <w:t xml:space="preserve">, a </w:t>
      </w:r>
      <w:r w:rsidR="00E96D77">
        <w:t>Texas</w:t>
      </w:r>
      <w:r w:rsidR="00DB0B1A">
        <w:t xml:space="preserve"> </w:t>
      </w:r>
      <w:r>
        <w:t xml:space="preserve">limited liability company with an address of </w:t>
      </w:r>
      <w:r w:rsidR="005C29C4" w:rsidRPr="005C29C4">
        <w:rPr>
          <w:highlight w:val="yellow"/>
        </w:rPr>
        <w:t>Buyer Address</w:t>
      </w:r>
      <w:r>
        <w:t xml:space="preserve"> (“</w:t>
      </w:r>
      <w:r>
        <w:rPr>
          <w:b/>
          <w:i/>
        </w:rPr>
        <w:t>Grantee</w:t>
      </w:r>
      <w:r>
        <w:t>”), on the other</w:t>
      </w:r>
      <w:r>
        <w:rPr>
          <w:spacing w:val="-18"/>
        </w:rPr>
        <w:t xml:space="preserve"> </w:t>
      </w:r>
      <w:r>
        <w:t>hand.</w:t>
      </w:r>
    </w:p>
    <w:p w14:paraId="3EDD865C" w14:textId="77777777" w:rsidR="00816616" w:rsidRDefault="00816616" w:rsidP="00816616">
      <w:pPr>
        <w:pStyle w:val="BodyText"/>
        <w:spacing w:before="1"/>
      </w:pPr>
    </w:p>
    <w:p w14:paraId="53784E43" w14:textId="6979546E" w:rsidR="00816616" w:rsidRDefault="00816616" w:rsidP="00816616">
      <w:pPr>
        <w:pStyle w:val="BodyText"/>
        <w:ind w:left="112" w:right="103" w:firstLine="720"/>
        <w:jc w:val="both"/>
      </w:pPr>
      <w:r>
        <w:rPr>
          <w:spacing w:val="-3"/>
        </w:rPr>
        <w:t>WITNESSETH,</w:t>
      </w:r>
      <w:r>
        <w:rPr>
          <w:spacing w:val="-8"/>
        </w:rPr>
        <w:t xml:space="preserve"> </w:t>
      </w:r>
      <w:r>
        <w:rPr>
          <w:spacing w:val="-3"/>
        </w:rPr>
        <w:t>for</w:t>
      </w:r>
      <w:r>
        <w:rPr>
          <w:spacing w:val="-7"/>
        </w:rPr>
        <w:t xml:space="preserve"> </w:t>
      </w:r>
      <w:r>
        <w:rPr>
          <w:spacing w:val="-3"/>
        </w:rPr>
        <w:t>and</w:t>
      </w:r>
      <w:r>
        <w:rPr>
          <w:spacing w:val="-7"/>
        </w:rPr>
        <w:t xml:space="preserve"> </w:t>
      </w:r>
      <w:r>
        <w:t>in</w:t>
      </w:r>
      <w:r>
        <w:rPr>
          <w:spacing w:val="-9"/>
        </w:rPr>
        <w:t xml:space="preserve"> </w:t>
      </w:r>
      <w:r>
        <w:rPr>
          <w:spacing w:val="-3"/>
        </w:rPr>
        <w:t>consideration</w:t>
      </w:r>
      <w:r>
        <w:rPr>
          <w:spacing w:val="-12"/>
        </w:rPr>
        <w:t xml:space="preserve"> </w:t>
      </w:r>
      <w:r>
        <w:t>of</w:t>
      </w:r>
      <w:r>
        <w:rPr>
          <w:spacing w:val="-10"/>
        </w:rPr>
        <w:t xml:space="preserve"> </w:t>
      </w:r>
      <w:r>
        <w:rPr>
          <w:spacing w:val="-3"/>
        </w:rPr>
        <w:t>the</w:t>
      </w:r>
      <w:r>
        <w:rPr>
          <w:spacing w:val="-8"/>
        </w:rPr>
        <w:t xml:space="preserve"> </w:t>
      </w:r>
      <w:r>
        <w:rPr>
          <w:spacing w:val="-3"/>
        </w:rPr>
        <w:t>sum</w:t>
      </w:r>
      <w:r>
        <w:rPr>
          <w:spacing w:val="-12"/>
        </w:rPr>
        <w:t xml:space="preserve"> </w:t>
      </w:r>
      <w:r>
        <w:t>of</w:t>
      </w:r>
      <w:r>
        <w:rPr>
          <w:spacing w:val="-8"/>
        </w:rPr>
        <w:t xml:space="preserve"> </w:t>
      </w:r>
      <w:r>
        <w:t>Ten</w:t>
      </w:r>
      <w:r>
        <w:rPr>
          <w:spacing w:val="-9"/>
        </w:rPr>
        <w:t xml:space="preserve"> </w:t>
      </w:r>
      <w:r>
        <w:rPr>
          <w:spacing w:val="-3"/>
        </w:rPr>
        <w:t>Dollars</w:t>
      </w:r>
      <w:r>
        <w:rPr>
          <w:spacing w:val="-11"/>
        </w:rPr>
        <w:t xml:space="preserve"> </w:t>
      </w:r>
      <w:r>
        <w:rPr>
          <w:spacing w:val="-3"/>
        </w:rPr>
        <w:t>($10.00)</w:t>
      </w:r>
      <w:r>
        <w:rPr>
          <w:spacing w:val="-10"/>
        </w:rPr>
        <w:t xml:space="preserve"> </w:t>
      </w:r>
      <w:r>
        <w:rPr>
          <w:spacing w:val="-2"/>
        </w:rPr>
        <w:t>and</w:t>
      </w:r>
      <w:r>
        <w:rPr>
          <w:spacing w:val="-9"/>
        </w:rPr>
        <w:t xml:space="preserve"> </w:t>
      </w:r>
      <w:r>
        <w:rPr>
          <w:spacing w:val="-3"/>
        </w:rPr>
        <w:t>other</w:t>
      </w:r>
      <w:r>
        <w:rPr>
          <w:spacing w:val="-7"/>
        </w:rPr>
        <w:t xml:space="preserve"> </w:t>
      </w:r>
      <w:r>
        <w:rPr>
          <w:spacing w:val="-3"/>
        </w:rPr>
        <w:t>good</w:t>
      </w:r>
      <w:r>
        <w:rPr>
          <w:spacing w:val="-9"/>
        </w:rPr>
        <w:t xml:space="preserve"> </w:t>
      </w:r>
      <w:r>
        <w:rPr>
          <w:spacing w:val="-3"/>
        </w:rPr>
        <w:t>and</w:t>
      </w:r>
      <w:r>
        <w:rPr>
          <w:spacing w:val="-7"/>
        </w:rPr>
        <w:t xml:space="preserve"> </w:t>
      </w:r>
      <w:r>
        <w:rPr>
          <w:spacing w:val="-3"/>
        </w:rPr>
        <w:t>valuable</w:t>
      </w:r>
      <w:r>
        <w:rPr>
          <w:spacing w:val="-10"/>
        </w:rPr>
        <w:t xml:space="preserve"> </w:t>
      </w:r>
      <w:r>
        <w:rPr>
          <w:spacing w:val="-3"/>
        </w:rPr>
        <w:t xml:space="preserve">consideration, the receipt </w:t>
      </w:r>
      <w:r>
        <w:rPr>
          <w:spacing w:val="-2"/>
        </w:rPr>
        <w:t xml:space="preserve">and </w:t>
      </w:r>
      <w:r>
        <w:rPr>
          <w:spacing w:val="-3"/>
        </w:rPr>
        <w:t xml:space="preserve">sufficiency </w:t>
      </w:r>
      <w:r>
        <w:t xml:space="preserve">of </w:t>
      </w:r>
      <w:r>
        <w:rPr>
          <w:spacing w:val="-3"/>
        </w:rPr>
        <w:t xml:space="preserve">which </w:t>
      </w:r>
      <w:r>
        <w:t xml:space="preserve">is </w:t>
      </w:r>
      <w:r>
        <w:rPr>
          <w:spacing w:val="-2"/>
        </w:rPr>
        <w:t xml:space="preserve">hereby </w:t>
      </w:r>
      <w:r>
        <w:rPr>
          <w:spacing w:val="-3"/>
        </w:rPr>
        <w:t xml:space="preserve">acknowledged, Grantor </w:t>
      </w:r>
      <w:r>
        <w:t xml:space="preserve">does </w:t>
      </w:r>
      <w:r>
        <w:rPr>
          <w:spacing w:val="-3"/>
        </w:rPr>
        <w:t xml:space="preserve">hereby GRANT, SELL AND CONVEY </w:t>
      </w:r>
      <w:r>
        <w:t xml:space="preserve">to </w:t>
      </w:r>
      <w:r>
        <w:rPr>
          <w:spacing w:val="-3"/>
        </w:rPr>
        <w:t xml:space="preserve">Grantee </w:t>
      </w:r>
      <w:r>
        <w:t xml:space="preserve">all of </w:t>
      </w:r>
      <w:r>
        <w:rPr>
          <w:spacing w:val="-3"/>
        </w:rPr>
        <w:t xml:space="preserve">Grantor’s right, title, </w:t>
      </w:r>
      <w:r>
        <w:rPr>
          <w:spacing w:val="-2"/>
        </w:rPr>
        <w:t xml:space="preserve">and </w:t>
      </w:r>
      <w:r>
        <w:rPr>
          <w:spacing w:val="-3"/>
        </w:rPr>
        <w:t xml:space="preserve">interest </w:t>
      </w:r>
      <w:r>
        <w:t xml:space="preserve">in </w:t>
      </w:r>
      <w:r>
        <w:rPr>
          <w:spacing w:val="-2"/>
        </w:rPr>
        <w:t xml:space="preserve">and </w:t>
      </w:r>
      <w:r>
        <w:t xml:space="preserve">to all of </w:t>
      </w:r>
      <w:r>
        <w:rPr>
          <w:spacing w:val="-3"/>
        </w:rPr>
        <w:t xml:space="preserve">the mineral estate </w:t>
      </w:r>
      <w:r>
        <w:rPr>
          <w:spacing w:val="-2"/>
        </w:rPr>
        <w:t xml:space="preserve">and </w:t>
      </w:r>
      <w:r>
        <w:t xml:space="preserve">all oil, </w:t>
      </w:r>
      <w:r>
        <w:rPr>
          <w:spacing w:val="-3"/>
        </w:rPr>
        <w:t xml:space="preserve">condensate, natural gasoline, natural </w:t>
      </w:r>
      <w:r>
        <w:rPr>
          <w:spacing w:val="-2"/>
        </w:rPr>
        <w:t xml:space="preserve">gas </w:t>
      </w:r>
      <w:r>
        <w:rPr>
          <w:spacing w:val="-3"/>
        </w:rPr>
        <w:t xml:space="preserve">liquids, distillate, gas, casinghead gas, other gaseous </w:t>
      </w:r>
      <w:r>
        <w:rPr>
          <w:spacing w:val="-4"/>
        </w:rPr>
        <w:t xml:space="preserve">substances, </w:t>
      </w:r>
      <w:r>
        <w:rPr>
          <w:spacing w:val="-3"/>
        </w:rPr>
        <w:t xml:space="preserve">plant products and residue gas derived </w:t>
      </w:r>
      <w:r>
        <w:rPr>
          <w:spacing w:val="-4"/>
        </w:rPr>
        <w:t xml:space="preserve">therefrom, </w:t>
      </w:r>
      <w:r>
        <w:t xml:space="preserve">oil </w:t>
      </w:r>
      <w:r>
        <w:rPr>
          <w:spacing w:val="-4"/>
        </w:rPr>
        <w:t xml:space="preserve">wells, </w:t>
      </w:r>
      <w:r>
        <w:rPr>
          <w:spacing w:val="-2"/>
        </w:rPr>
        <w:t xml:space="preserve">gas </w:t>
      </w:r>
      <w:r>
        <w:rPr>
          <w:spacing w:val="-3"/>
        </w:rPr>
        <w:t xml:space="preserve">wells, white </w:t>
      </w:r>
      <w:r>
        <w:t xml:space="preserve">oil, </w:t>
      </w:r>
      <w:r>
        <w:rPr>
          <w:spacing w:val="-3"/>
        </w:rPr>
        <w:t xml:space="preserve">sulfur, coal, lignite, </w:t>
      </w:r>
      <w:r>
        <w:rPr>
          <w:spacing w:val="-4"/>
        </w:rPr>
        <w:t xml:space="preserve">uranium, </w:t>
      </w:r>
      <w:r>
        <w:rPr>
          <w:spacing w:val="-3"/>
        </w:rPr>
        <w:t xml:space="preserve">coalbed methane, granite, </w:t>
      </w:r>
      <w:r>
        <w:rPr>
          <w:spacing w:val="-4"/>
        </w:rPr>
        <w:t xml:space="preserve">limestone, </w:t>
      </w:r>
      <w:r>
        <w:rPr>
          <w:spacing w:val="-3"/>
        </w:rPr>
        <w:t>gravel, sand, water, other minerals, royalties, non-participating</w:t>
      </w:r>
      <w:r>
        <w:rPr>
          <w:spacing w:val="-9"/>
        </w:rPr>
        <w:t xml:space="preserve"> </w:t>
      </w:r>
      <w:r>
        <w:rPr>
          <w:spacing w:val="-3"/>
        </w:rPr>
        <w:t>royalties,</w:t>
      </w:r>
      <w:r>
        <w:rPr>
          <w:spacing w:val="-8"/>
        </w:rPr>
        <w:t xml:space="preserve"> </w:t>
      </w:r>
      <w:r>
        <w:rPr>
          <w:spacing w:val="-3"/>
        </w:rPr>
        <w:t>overriding</w:t>
      </w:r>
      <w:r>
        <w:rPr>
          <w:spacing w:val="-9"/>
        </w:rPr>
        <w:t xml:space="preserve"> </w:t>
      </w:r>
      <w:r>
        <w:rPr>
          <w:spacing w:val="-3"/>
        </w:rPr>
        <w:t>royalties,</w:t>
      </w:r>
      <w:r>
        <w:rPr>
          <w:spacing w:val="-8"/>
        </w:rPr>
        <w:t xml:space="preserve"> </w:t>
      </w:r>
      <w:r>
        <w:rPr>
          <w:spacing w:val="-2"/>
        </w:rPr>
        <w:t>net</w:t>
      </w:r>
      <w:r>
        <w:rPr>
          <w:spacing w:val="-11"/>
        </w:rPr>
        <w:t xml:space="preserve"> </w:t>
      </w:r>
      <w:r>
        <w:rPr>
          <w:spacing w:val="-3"/>
        </w:rPr>
        <w:t>profits,</w:t>
      </w:r>
      <w:r>
        <w:rPr>
          <w:spacing w:val="-10"/>
        </w:rPr>
        <w:t xml:space="preserve"> </w:t>
      </w:r>
      <w:r>
        <w:rPr>
          <w:spacing w:val="-3"/>
        </w:rPr>
        <w:t>production</w:t>
      </w:r>
      <w:r>
        <w:rPr>
          <w:spacing w:val="-12"/>
        </w:rPr>
        <w:t xml:space="preserve"> </w:t>
      </w:r>
      <w:r>
        <w:rPr>
          <w:spacing w:val="-4"/>
        </w:rPr>
        <w:t>payments,</w:t>
      </w:r>
      <w:r>
        <w:rPr>
          <w:spacing w:val="-8"/>
        </w:rPr>
        <w:t xml:space="preserve"> </w:t>
      </w:r>
      <w:r>
        <w:rPr>
          <w:spacing w:val="-2"/>
        </w:rPr>
        <w:t>net</w:t>
      </w:r>
      <w:r>
        <w:rPr>
          <w:spacing w:val="-8"/>
        </w:rPr>
        <w:t xml:space="preserve"> </w:t>
      </w:r>
      <w:r>
        <w:rPr>
          <w:spacing w:val="-3"/>
        </w:rPr>
        <w:t>revenue</w:t>
      </w:r>
      <w:r>
        <w:rPr>
          <w:spacing w:val="-8"/>
        </w:rPr>
        <w:t xml:space="preserve"> </w:t>
      </w:r>
      <w:r>
        <w:rPr>
          <w:spacing w:val="-3"/>
        </w:rPr>
        <w:t>interests,</w:t>
      </w:r>
      <w:r>
        <w:rPr>
          <w:spacing w:val="-8"/>
        </w:rPr>
        <w:t xml:space="preserve"> </w:t>
      </w:r>
      <w:r>
        <w:rPr>
          <w:spacing w:val="-4"/>
        </w:rPr>
        <w:t>working</w:t>
      </w:r>
      <w:r>
        <w:rPr>
          <w:spacing w:val="-9"/>
        </w:rPr>
        <w:t xml:space="preserve"> </w:t>
      </w:r>
      <w:r>
        <w:rPr>
          <w:spacing w:val="-3"/>
        </w:rPr>
        <w:t>interests,</w:t>
      </w:r>
      <w:r>
        <w:rPr>
          <w:spacing w:val="-8"/>
        </w:rPr>
        <w:t xml:space="preserve"> </w:t>
      </w:r>
      <w:r>
        <w:rPr>
          <w:spacing w:val="-3"/>
        </w:rPr>
        <w:t>carried interests,</w:t>
      </w:r>
      <w:r>
        <w:rPr>
          <w:spacing w:val="-17"/>
        </w:rPr>
        <w:t xml:space="preserve"> </w:t>
      </w:r>
      <w:r>
        <w:rPr>
          <w:spacing w:val="-3"/>
        </w:rPr>
        <w:t>promotes,</w:t>
      </w:r>
      <w:r>
        <w:rPr>
          <w:spacing w:val="-15"/>
        </w:rPr>
        <w:t xml:space="preserve"> </w:t>
      </w:r>
      <w:r>
        <w:rPr>
          <w:spacing w:val="-3"/>
        </w:rPr>
        <w:t>leases,</w:t>
      </w:r>
      <w:r>
        <w:rPr>
          <w:spacing w:val="-17"/>
        </w:rPr>
        <w:t xml:space="preserve"> </w:t>
      </w:r>
      <w:r>
        <w:rPr>
          <w:spacing w:val="-2"/>
        </w:rPr>
        <w:t>and</w:t>
      </w:r>
      <w:r>
        <w:rPr>
          <w:spacing w:val="-17"/>
        </w:rPr>
        <w:t xml:space="preserve"> </w:t>
      </w:r>
      <w:r>
        <w:rPr>
          <w:spacing w:val="-3"/>
        </w:rPr>
        <w:t>other</w:t>
      </w:r>
      <w:r>
        <w:rPr>
          <w:spacing w:val="-17"/>
        </w:rPr>
        <w:t xml:space="preserve"> </w:t>
      </w:r>
      <w:r>
        <w:rPr>
          <w:spacing w:val="-3"/>
        </w:rPr>
        <w:t>interests</w:t>
      </w:r>
      <w:r>
        <w:rPr>
          <w:spacing w:val="-19"/>
        </w:rPr>
        <w:t xml:space="preserve"> </w:t>
      </w:r>
      <w:r>
        <w:t>in</w:t>
      </w:r>
      <w:r>
        <w:rPr>
          <w:spacing w:val="-17"/>
        </w:rPr>
        <w:t xml:space="preserve"> </w:t>
      </w:r>
      <w:r>
        <w:rPr>
          <w:spacing w:val="-2"/>
        </w:rPr>
        <w:t>and</w:t>
      </w:r>
      <w:r>
        <w:rPr>
          <w:spacing w:val="-17"/>
        </w:rPr>
        <w:t xml:space="preserve"> </w:t>
      </w:r>
      <w:r>
        <w:rPr>
          <w:spacing w:val="-3"/>
        </w:rPr>
        <w:t>under</w:t>
      </w:r>
      <w:r>
        <w:rPr>
          <w:spacing w:val="-17"/>
        </w:rPr>
        <w:t xml:space="preserve"> </w:t>
      </w:r>
      <w:r>
        <w:rPr>
          <w:spacing w:val="-2"/>
        </w:rPr>
        <w:t>and</w:t>
      </w:r>
      <w:r>
        <w:rPr>
          <w:spacing w:val="-19"/>
        </w:rPr>
        <w:t xml:space="preserve"> </w:t>
      </w:r>
      <w:r>
        <w:rPr>
          <w:spacing w:val="-3"/>
        </w:rPr>
        <w:t>that</w:t>
      </w:r>
      <w:r>
        <w:rPr>
          <w:spacing w:val="-16"/>
        </w:rPr>
        <w:t xml:space="preserve"> </w:t>
      </w:r>
      <w:r>
        <w:rPr>
          <w:spacing w:val="-3"/>
        </w:rPr>
        <w:t>may</w:t>
      </w:r>
      <w:r>
        <w:rPr>
          <w:spacing w:val="-19"/>
        </w:rPr>
        <w:t xml:space="preserve"> </w:t>
      </w:r>
      <w:r>
        <w:t>be</w:t>
      </w:r>
      <w:r>
        <w:rPr>
          <w:spacing w:val="-15"/>
        </w:rPr>
        <w:t xml:space="preserve"> </w:t>
      </w:r>
      <w:r>
        <w:rPr>
          <w:spacing w:val="-3"/>
        </w:rPr>
        <w:t>produced,</w:t>
      </w:r>
      <w:r>
        <w:rPr>
          <w:spacing w:val="-17"/>
        </w:rPr>
        <w:t xml:space="preserve"> </w:t>
      </w:r>
      <w:r>
        <w:t>as</w:t>
      </w:r>
      <w:r>
        <w:rPr>
          <w:spacing w:val="-16"/>
        </w:rPr>
        <w:t xml:space="preserve"> </w:t>
      </w:r>
      <w:r>
        <w:rPr>
          <w:spacing w:val="-3"/>
        </w:rPr>
        <w:t>to</w:t>
      </w:r>
      <w:r>
        <w:rPr>
          <w:spacing w:val="-14"/>
        </w:rPr>
        <w:t xml:space="preserve"> </w:t>
      </w:r>
      <w:r>
        <w:rPr>
          <w:spacing w:val="-3"/>
        </w:rPr>
        <w:t>all</w:t>
      </w:r>
      <w:r>
        <w:rPr>
          <w:spacing w:val="-18"/>
        </w:rPr>
        <w:t xml:space="preserve"> </w:t>
      </w:r>
      <w:r>
        <w:rPr>
          <w:spacing w:val="-3"/>
        </w:rPr>
        <w:t>depths,</w:t>
      </w:r>
      <w:r>
        <w:rPr>
          <w:spacing w:val="-15"/>
        </w:rPr>
        <w:t xml:space="preserve"> </w:t>
      </w:r>
      <w:r w:rsidR="005C29C4">
        <w:rPr>
          <w:b/>
          <w:bCs/>
          <w:highlight w:val="yellow"/>
        </w:rPr>
        <w:t>INSERT</w:t>
      </w:r>
      <w:r w:rsidR="008A6474" w:rsidRPr="008A6474">
        <w:rPr>
          <w:b/>
          <w:bCs/>
          <w:highlight w:val="yellow"/>
        </w:rPr>
        <w:t xml:space="preserve"> COUNTY</w:t>
      </w:r>
      <w:r w:rsidR="008A6474">
        <w:rPr>
          <w:b/>
          <w:bCs/>
        </w:rPr>
        <w:t>, State of Texas,</w:t>
      </w:r>
      <w:r>
        <w:rPr>
          <w:spacing w:val="-3"/>
        </w:rPr>
        <w:t xml:space="preserve"> </w:t>
      </w:r>
      <w:r>
        <w:t xml:space="preserve">in </w:t>
      </w:r>
      <w:r>
        <w:rPr>
          <w:spacing w:val="-3"/>
        </w:rPr>
        <w:t>the lands described</w:t>
      </w:r>
      <w:r>
        <w:rPr>
          <w:spacing w:val="-21"/>
        </w:rPr>
        <w:t xml:space="preserve"> </w:t>
      </w:r>
      <w:r>
        <w:rPr>
          <w:spacing w:val="-3"/>
        </w:rPr>
        <w:t>below:</w:t>
      </w:r>
    </w:p>
    <w:p w14:paraId="495F4E2F" w14:textId="77777777" w:rsidR="00816616" w:rsidRDefault="00816616" w:rsidP="00816616">
      <w:pPr>
        <w:pStyle w:val="BodyText"/>
        <w:spacing w:before="7"/>
      </w:pPr>
    </w:p>
    <w:p w14:paraId="36FEF4A3" w14:textId="7EE69EB6" w:rsidR="00816616" w:rsidRPr="00DE4064" w:rsidRDefault="00DE4064" w:rsidP="00DE4064">
      <w:pPr>
        <w:spacing w:line="360" w:lineRule="auto"/>
        <w:jc w:val="center"/>
        <w:rPr>
          <w:b/>
        </w:rPr>
      </w:pPr>
      <w:r>
        <w:rPr>
          <w:b/>
        </w:rPr>
        <w:t>See EXHIBIT “A” attached.</w:t>
      </w:r>
    </w:p>
    <w:p w14:paraId="6DFBEFC6" w14:textId="77777777" w:rsidR="00816616" w:rsidRDefault="00816616" w:rsidP="00816616">
      <w:pPr>
        <w:pStyle w:val="BodyText"/>
        <w:spacing w:before="9"/>
        <w:rPr>
          <w:sz w:val="19"/>
        </w:rPr>
      </w:pPr>
    </w:p>
    <w:p w14:paraId="752A619B" w14:textId="77777777" w:rsidR="00816616" w:rsidRDefault="00816616" w:rsidP="00816616">
      <w:pPr>
        <w:pStyle w:val="BodyText"/>
        <w:ind w:left="90" w:right="107" w:firstLine="630"/>
      </w:pPr>
      <w:r>
        <w:t>Together</w:t>
      </w:r>
      <w:r>
        <w:rPr>
          <w:spacing w:val="10"/>
        </w:rPr>
        <w:t xml:space="preserve"> </w:t>
      </w:r>
      <w:r>
        <w:t>with</w:t>
      </w:r>
      <w:r>
        <w:rPr>
          <w:spacing w:val="8"/>
        </w:rPr>
        <w:t xml:space="preserve"> </w:t>
      </w:r>
      <w:r>
        <w:t>the</w:t>
      </w:r>
      <w:r>
        <w:rPr>
          <w:spacing w:val="10"/>
        </w:rPr>
        <w:t xml:space="preserve"> </w:t>
      </w:r>
      <w:r>
        <w:t>right</w:t>
      </w:r>
      <w:r>
        <w:rPr>
          <w:spacing w:val="10"/>
        </w:rPr>
        <w:t xml:space="preserve"> </w:t>
      </w:r>
      <w:r>
        <w:t>of</w:t>
      </w:r>
      <w:r>
        <w:rPr>
          <w:spacing w:val="7"/>
        </w:rPr>
        <w:t xml:space="preserve"> </w:t>
      </w:r>
      <w:r>
        <w:t>ingress</w:t>
      </w:r>
      <w:r>
        <w:rPr>
          <w:spacing w:val="8"/>
        </w:rPr>
        <w:t xml:space="preserve"> </w:t>
      </w:r>
      <w:r>
        <w:t>and</w:t>
      </w:r>
      <w:r>
        <w:rPr>
          <w:spacing w:val="10"/>
        </w:rPr>
        <w:t xml:space="preserve"> </w:t>
      </w:r>
      <w:r>
        <w:t>egress</w:t>
      </w:r>
      <w:r>
        <w:rPr>
          <w:spacing w:val="8"/>
        </w:rPr>
        <w:t xml:space="preserve"> </w:t>
      </w:r>
      <w:r>
        <w:t>for</w:t>
      </w:r>
      <w:r>
        <w:rPr>
          <w:spacing w:val="10"/>
        </w:rPr>
        <w:t xml:space="preserve"> </w:t>
      </w:r>
      <w:r>
        <w:t>the</w:t>
      </w:r>
      <w:r>
        <w:rPr>
          <w:spacing w:val="10"/>
        </w:rPr>
        <w:t xml:space="preserve"> </w:t>
      </w:r>
      <w:r>
        <w:t>purpose</w:t>
      </w:r>
      <w:r>
        <w:rPr>
          <w:spacing w:val="10"/>
        </w:rPr>
        <w:t xml:space="preserve"> </w:t>
      </w:r>
      <w:r>
        <w:t>of</w:t>
      </w:r>
      <w:r>
        <w:rPr>
          <w:spacing w:val="7"/>
        </w:rPr>
        <w:t xml:space="preserve"> </w:t>
      </w:r>
      <w:r>
        <w:t>mining,</w:t>
      </w:r>
      <w:r>
        <w:rPr>
          <w:spacing w:val="10"/>
        </w:rPr>
        <w:t xml:space="preserve"> </w:t>
      </w:r>
      <w:r>
        <w:t>drilling,</w:t>
      </w:r>
      <w:r>
        <w:rPr>
          <w:spacing w:val="10"/>
        </w:rPr>
        <w:t xml:space="preserve"> </w:t>
      </w:r>
      <w:r>
        <w:t>exploring,</w:t>
      </w:r>
      <w:r>
        <w:rPr>
          <w:spacing w:val="10"/>
        </w:rPr>
        <w:t xml:space="preserve"> </w:t>
      </w:r>
      <w:r>
        <w:t>operating,</w:t>
      </w:r>
      <w:r>
        <w:rPr>
          <w:spacing w:val="10"/>
        </w:rPr>
        <w:t xml:space="preserve"> </w:t>
      </w:r>
      <w:r>
        <w:t>and</w:t>
      </w:r>
      <w:r>
        <w:rPr>
          <w:spacing w:val="10"/>
        </w:rPr>
        <w:t xml:space="preserve"> </w:t>
      </w:r>
      <w:r>
        <w:t>developing</w:t>
      </w:r>
      <w:r>
        <w:rPr>
          <w:spacing w:val="8"/>
        </w:rPr>
        <w:t xml:space="preserve"> </w:t>
      </w:r>
      <w:r>
        <w:t>the</w:t>
      </w:r>
      <w:r>
        <w:rPr>
          <w:w w:val="99"/>
        </w:rPr>
        <w:t xml:space="preserve"> </w:t>
      </w:r>
      <w:r>
        <w:t>Lands for oil, gas, and other minerals, and storing, handling, transporting, and marketing</w:t>
      </w:r>
      <w:r>
        <w:rPr>
          <w:spacing w:val="7"/>
        </w:rPr>
        <w:t xml:space="preserve"> </w:t>
      </w:r>
      <w:r>
        <w:t>the same therefrom with the</w:t>
      </w:r>
      <w:r>
        <w:rPr>
          <w:spacing w:val="2"/>
        </w:rPr>
        <w:t xml:space="preserve"> </w:t>
      </w:r>
      <w:r>
        <w:t>right</w:t>
      </w:r>
      <w:r>
        <w:rPr>
          <w:w w:val="99"/>
        </w:rPr>
        <w:t xml:space="preserve"> </w:t>
      </w:r>
      <w:r>
        <w:t xml:space="preserve">to remove from said land all of Grantee’s property and improvements. It is Grantor’s intent to convey to Grantee </w:t>
      </w:r>
      <w:proofErr w:type="gramStart"/>
      <w:r>
        <w:rPr>
          <w:b/>
        </w:rPr>
        <w:t>all</w:t>
      </w:r>
      <w:r>
        <w:rPr>
          <w:b/>
          <w:spacing w:val="7"/>
        </w:rPr>
        <w:t xml:space="preserve"> </w:t>
      </w:r>
      <w:r>
        <w:t>of</w:t>
      </w:r>
      <w:proofErr w:type="gramEnd"/>
      <w:r>
        <w:rPr>
          <w:spacing w:val="5"/>
        </w:rPr>
        <w:t xml:space="preserve"> </w:t>
      </w:r>
      <w:r>
        <w:t>its</w:t>
      </w:r>
      <w:r>
        <w:rPr>
          <w:w w:val="99"/>
        </w:rPr>
        <w:t xml:space="preserve"> </w:t>
      </w:r>
      <w:proofErr w:type="gramStart"/>
      <w:r>
        <w:t>right</w:t>
      </w:r>
      <w:proofErr w:type="gramEnd"/>
      <w:r>
        <w:t>,</w:t>
      </w:r>
      <w:r>
        <w:rPr>
          <w:spacing w:val="-12"/>
        </w:rPr>
        <w:t xml:space="preserve"> </w:t>
      </w:r>
      <w:r>
        <w:t>title</w:t>
      </w:r>
      <w:r>
        <w:rPr>
          <w:spacing w:val="-13"/>
        </w:rPr>
        <w:t xml:space="preserve"> </w:t>
      </w:r>
      <w:r>
        <w:t>and</w:t>
      </w:r>
      <w:r>
        <w:rPr>
          <w:spacing w:val="-12"/>
        </w:rPr>
        <w:t xml:space="preserve"> </w:t>
      </w:r>
      <w:proofErr w:type="gramStart"/>
      <w:r>
        <w:t>interest</w:t>
      </w:r>
      <w:proofErr w:type="gramEnd"/>
      <w:r>
        <w:rPr>
          <w:spacing w:val="-13"/>
        </w:rPr>
        <w:t xml:space="preserve"> </w:t>
      </w:r>
      <w:r>
        <w:t>as</w:t>
      </w:r>
      <w:r>
        <w:rPr>
          <w:spacing w:val="-13"/>
        </w:rPr>
        <w:t xml:space="preserve"> </w:t>
      </w:r>
      <w:r>
        <w:t>described</w:t>
      </w:r>
      <w:r>
        <w:rPr>
          <w:spacing w:val="-11"/>
        </w:rPr>
        <w:t xml:space="preserve"> </w:t>
      </w:r>
      <w:r>
        <w:t>and</w:t>
      </w:r>
      <w:r>
        <w:rPr>
          <w:spacing w:val="-12"/>
        </w:rPr>
        <w:t xml:space="preserve"> </w:t>
      </w:r>
      <w:r>
        <w:t>set</w:t>
      </w:r>
      <w:r>
        <w:rPr>
          <w:spacing w:val="-12"/>
        </w:rPr>
        <w:t xml:space="preserve"> </w:t>
      </w:r>
      <w:r>
        <w:t>forth</w:t>
      </w:r>
      <w:r>
        <w:rPr>
          <w:spacing w:val="-13"/>
        </w:rPr>
        <w:t xml:space="preserve"> </w:t>
      </w:r>
      <w:r>
        <w:t>herein,</w:t>
      </w:r>
      <w:r>
        <w:rPr>
          <w:spacing w:val="-10"/>
        </w:rPr>
        <w:t xml:space="preserve"> </w:t>
      </w:r>
      <w:proofErr w:type="gramStart"/>
      <w:r>
        <w:t>whether</w:t>
      </w:r>
      <w:r>
        <w:rPr>
          <w:spacing w:val="-12"/>
        </w:rPr>
        <w:t xml:space="preserve"> </w:t>
      </w:r>
      <w:r>
        <w:t>or</w:t>
      </w:r>
      <w:r>
        <w:rPr>
          <w:spacing w:val="-7"/>
        </w:rPr>
        <w:t xml:space="preserve"> </w:t>
      </w:r>
      <w:r>
        <w:t>not</w:t>
      </w:r>
      <w:proofErr w:type="gramEnd"/>
      <w:r>
        <w:rPr>
          <w:spacing w:val="-13"/>
        </w:rPr>
        <w:t xml:space="preserve"> </w:t>
      </w:r>
      <w:r>
        <w:t>such</w:t>
      </w:r>
      <w:r>
        <w:rPr>
          <w:spacing w:val="-11"/>
        </w:rPr>
        <w:t xml:space="preserve"> </w:t>
      </w:r>
      <w:r>
        <w:t>interests</w:t>
      </w:r>
      <w:r>
        <w:rPr>
          <w:spacing w:val="-13"/>
        </w:rPr>
        <w:t xml:space="preserve"> </w:t>
      </w:r>
      <w:r>
        <w:t>are</w:t>
      </w:r>
      <w:r>
        <w:rPr>
          <w:spacing w:val="-12"/>
        </w:rPr>
        <w:t xml:space="preserve"> </w:t>
      </w:r>
      <w:r>
        <w:t>completely</w:t>
      </w:r>
      <w:r>
        <w:rPr>
          <w:spacing w:val="-13"/>
        </w:rPr>
        <w:t xml:space="preserve"> </w:t>
      </w:r>
      <w:r>
        <w:t>and</w:t>
      </w:r>
      <w:r>
        <w:rPr>
          <w:spacing w:val="-12"/>
        </w:rPr>
        <w:t xml:space="preserve"> </w:t>
      </w:r>
      <w:r>
        <w:t>accurately</w:t>
      </w:r>
      <w:r>
        <w:rPr>
          <w:spacing w:val="-13"/>
        </w:rPr>
        <w:t xml:space="preserve"> </w:t>
      </w:r>
      <w:r>
        <w:t>described.</w:t>
      </w:r>
    </w:p>
    <w:p w14:paraId="75EF800D" w14:textId="77777777" w:rsidR="00816616" w:rsidRDefault="00816616" w:rsidP="00816616">
      <w:pPr>
        <w:pStyle w:val="BodyText"/>
      </w:pPr>
    </w:p>
    <w:p w14:paraId="00105F99" w14:textId="77777777" w:rsidR="00816616" w:rsidRDefault="00816616" w:rsidP="00816616">
      <w:pPr>
        <w:pStyle w:val="BodyText"/>
        <w:ind w:left="112" w:right="108" w:firstLine="720"/>
        <w:jc w:val="both"/>
      </w:pPr>
      <w:r>
        <w:t xml:space="preserve">This transfer is made subject to any rights now existing to any lessee or assigns under any valid and subsisting oil and gas lease of record heretofore executed, it being understood that said Grantee shall enjoy the herein granted interest in and to all bonuses, rents, royalties, and other benefits that may accrue under the terms of said lease insofar as it covers </w:t>
      </w:r>
      <w:r>
        <w:rPr>
          <w:spacing w:val="1"/>
        </w:rPr>
        <w:t xml:space="preserve">the </w:t>
      </w:r>
      <w:r>
        <w:t>Lands</w:t>
      </w:r>
      <w:r>
        <w:rPr>
          <w:spacing w:val="-3"/>
        </w:rPr>
        <w:t xml:space="preserve"> </w:t>
      </w:r>
      <w:r>
        <w:t>for</w:t>
      </w:r>
      <w:r>
        <w:rPr>
          <w:spacing w:val="-3"/>
        </w:rPr>
        <w:t xml:space="preserve"> </w:t>
      </w:r>
      <w:r>
        <w:t>all</w:t>
      </w:r>
      <w:r>
        <w:rPr>
          <w:spacing w:val="-3"/>
        </w:rPr>
        <w:t xml:space="preserve"> </w:t>
      </w:r>
      <w:r>
        <w:t>time</w:t>
      </w:r>
      <w:r>
        <w:rPr>
          <w:spacing w:val="-3"/>
        </w:rPr>
        <w:t xml:space="preserve"> </w:t>
      </w:r>
      <w:r>
        <w:t>periods</w:t>
      </w:r>
      <w:r>
        <w:rPr>
          <w:spacing w:val="-4"/>
        </w:rPr>
        <w:t xml:space="preserve"> </w:t>
      </w:r>
      <w:r>
        <w:t>past,</w:t>
      </w:r>
      <w:r>
        <w:rPr>
          <w:spacing w:val="-3"/>
        </w:rPr>
        <w:t xml:space="preserve"> </w:t>
      </w:r>
      <w:r>
        <w:t>present</w:t>
      </w:r>
      <w:r>
        <w:rPr>
          <w:spacing w:val="-4"/>
        </w:rPr>
        <w:t xml:space="preserve"> </w:t>
      </w:r>
      <w:r>
        <w:t>and</w:t>
      </w:r>
      <w:r>
        <w:rPr>
          <w:spacing w:val="-2"/>
        </w:rPr>
        <w:t xml:space="preserve"> </w:t>
      </w:r>
      <w:r>
        <w:t>future</w:t>
      </w:r>
      <w:r>
        <w:rPr>
          <w:spacing w:val="1"/>
        </w:rPr>
        <w:t xml:space="preserve"> </w:t>
      </w:r>
      <w:r>
        <w:t>precisely</w:t>
      </w:r>
      <w:r>
        <w:rPr>
          <w:spacing w:val="-7"/>
        </w:rPr>
        <w:t xml:space="preserve"> </w:t>
      </w:r>
      <w:r>
        <w:t>as</w:t>
      </w:r>
      <w:r>
        <w:rPr>
          <w:spacing w:val="-4"/>
        </w:rPr>
        <w:t xml:space="preserve"> </w:t>
      </w:r>
      <w:r>
        <w:t>if</w:t>
      </w:r>
      <w:r>
        <w:rPr>
          <w:spacing w:val="-5"/>
        </w:rPr>
        <w:t xml:space="preserve"> </w:t>
      </w:r>
      <w:r>
        <w:t>the</w:t>
      </w:r>
      <w:r>
        <w:rPr>
          <w:spacing w:val="-3"/>
        </w:rPr>
        <w:t xml:space="preserve"> </w:t>
      </w:r>
      <w:r>
        <w:t>Grantee</w:t>
      </w:r>
      <w:r>
        <w:rPr>
          <w:spacing w:val="-3"/>
        </w:rPr>
        <w:t xml:space="preserve"> </w:t>
      </w:r>
      <w:r>
        <w:t>had</w:t>
      </w:r>
      <w:r>
        <w:rPr>
          <w:spacing w:val="-2"/>
        </w:rPr>
        <w:t xml:space="preserve"> </w:t>
      </w:r>
      <w:r>
        <w:t>been</w:t>
      </w:r>
      <w:r>
        <w:rPr>
          <w:spacing w:val="-4"/>
        </w:rPr>
        <w:t xml:space="preserve"> </w:t>
      </w:r>
      <w:r>
        <w:t>at</w:t>
      </w:r>
      <w:r>
        <w:rPr>
          <w:spacing w:val="-3"/>
        </w:rPr>
        <w:t xml:space="preserve"> </w:t>
      </w:r>
      <w:r>
        <w:t>the</w:t>
      </w:r>
      <w:r>
        <w:rPr>
          <w:spacing w:val="-3"/>
        </w:rPr>
        <w:t xml:space="preserve"> </w:t>
      </w:r>
      <w:r>
        <w:t>date</w:t>
      </w:r>
      <w:r>
        <w:rPr>
          <w:spacing w:val="-5"/>
        </w:rPr>
        <w:t xml:space="preserve"> </w:t>
      </w:r>
      <w:r>
        <w:t>of</w:t>
      </w:r>
      <w:r>
        <w:rPr>
          <w:spacing w:val="-5"/>
        </w:rPr>
        <w:t xml:space="preserve"> </w:t>
      </w:r>
      <w:r>
        <w:t>the making</w:t>
      </w:r>
      <w:r>
        <w:rPr>
          <w:spacing w:val="-4"/>
        </w:rPr>
        <w:t xml:space="preserve"> </w:t>
      </w:r>
      <w:r>
        <w:t>of</w:t>
      </w:r>
      <w:r>
        <w:rPr>
          <w:spacing w:val="-5"/>
        </w:rPr>
        <w:t xml:space="preserve"> </w:t>
      </w:r>
      <w:r>
        <w:t>said</w:t>
      </w:r>
      <w:r>
        <w:rPr>
          <w:spacing w:val="-2"/>
        </w:rPr>
        <w:t xml:space="preserve"> </w:t>
      </w:r>
      <w:r>
        <w:t>lease the</w:t>
      </w:r>
      <w:r>
        <w:rPr>
          <w:spacing w:val="-5"/>
        </w:rPr>
        <w:t xml:space="preserve"> </w:t>
      </w:r>
      <w:r>
        <w:t>owner</w:t>
      </w:r>
      <w:r>
        <w:rPr>
          <w:spacing w:val="-4"/>
        </w:rPr>
        <w:t xml:space="preserve"> </w:t>
      </w:r>
      <w:r>
        <w:t>of</w:t>
      </w:r>
      <w:r>
        <w:rPr>
          <w:spacing w:val="-7"/>
        </w:rPr>
        <w:t xml:space="preserve"> </w:t>
      </w:r>
      <w:r>
        <w:t>a</w:t>
      </w:r>
      <w:r>
        <w:rPr>
          <w:spacing w:val="-5"/>
        </w:rPr>
        <w:t xml:space="preserve"> </w:t>
      </w:r>
      <w:r>
        <w:t>similar</w:t>
      </w:r>
      <w:r>
        <w:rPr>
          <w:spacing w:val="-5"/>
        </w:rPr>
        <w:t xml:space="preserve"> </w:t>
      </w:r>
      <w:r>
        <w:t>interest</w:t>
      </w:r>
      <w:r>
        <w:rPr>
          <w:spacing w:val="-6"/>
        </w:rPr>
        <w:t xml:space="preserve"> </w:t>
      </w:r>
      <w:r>
        <w:t>in</w:t>
      </w:r>
      <w:r>
        <w:rPr>
          <w:spacing w:val="-7"/>
        </w:rPr>
        <w:t xml:space="preserve"> </w:t>
      </w:r>
      <w:r>
        <w:t>and</w:t>
      </w:r>
      <w:r>
        <w:rPr>
          <w:spacing w:val="-4"/>
        </w:rPr>
        <w:t xml:space="preserve"> </w:t>
      </w:r>
      <w:r>
        <w:t>to</w:t>
      </w:r>
      <w:r>
        <w:rPr>
          <w:spacing w:val="-5"/>
        </w:rPr>
        <w:t xml:space="preserve"> </w:t>
      </w:r>
      <w:r>
        <w:t>the</w:t>
      </w:r>
      <w:r>
        <w:rPr>
          <w:spacing w:val="-5"/>
        </w:rPr>
        <w:t xml:space="preserve"> </w:t>
      </w:r>
      <w:r>
        <w:t>Lands</w:t>
      </w:r>
      <w:r>
        <w:rPr>
          <w:spacing w:val="-6"/>
        </w:rPr>
        <w:t xml:space="preserve"> </w:t>
      </w:r>
      <w:r>
        <w:t>and</w:t>
      </w:r>
      <w:r>
        <w:rPr>
          <w:spacing w:val="-4"/>
        </w:rPr>
        <w:t xml:space="preserve"> </w:t>
      </w:r>
      <w:r>
        <w:t>Grantee</w:t>
      </w:r>
      <w:r>
        <w:rPr>
          <w:spacing w:val="-5"/>
        </w:rPr>
        <w:t xml:space="preserve"> </w:t>
      </w:r>
      <w:r>
        <w:t>one</w:t>
      </w:r>
      <w:r>
        <w:rPr>
          <w:spacing w:val="-5"/>
        </w:rPr>
        <w:t xml:space="preserve"> </w:t>
      </w:r>
      <w:r>
        <w:t>of</w:t>
      </w:r>
      <w:r>
        <w:rPr>
          <w:spacing w:val="-7"/>
        </w:rPr>
        <w:t xml:space="preserve"> </w:t>
      </w:r>
      <w:r>
        <w:t>the</w:t>
      </w:r>
      <w:r>
        <w:rPr>
          <w:spacing w:val="-5"/>
        </w:rPr>
        <w:t xml:space="preserve"> </w:t>
      </w:r>
      <w:r>
        <w:t>lessors</w:t>
      </w:r>
      <w:r>
        <w:rPr>
          <w:spacing w:val="-2"/>
        </w:rPr>
        <w:t xml:space="preserve"> </w:t>
      </w:r>
      <w:r>
        <w:t>or</w:t>
      </w:r>
      <w:r>
        <w:rPr>
          <w:spacing w:val="-7"/>
        </w:rPr>
        <w:t xml:space="preserve"> </w:t>
      </w:r>
      <w:r>
        <w:t>lessees</w:t>
      </w:r>
      <w:r>
        <w:rPr>
          <w:spacing w:val="-5"/>
        </w:rPr>
        <w:t xml:space="preserve"> </w:t>
      </w:r>
      <w:r>
        <w:t>therein.</w:t>
      </w:r>
      <w:r>
        <w:rPr>
          <w:spacing w:val="-5"/>
        </w:rPr>
        <w:t xml:space="preserve"> </w:t>
      </w:r>
      <w:r>
        <w:t>Grantor</w:t>
      </w:r>
      <w:r>
        <w:rPr>
          <w:spacing w:val="-5"/>
        </w:rPr>
        <w:t xml:space="preserve"> </w:t>
      </w:r>
      <w:r>
        <w:t>agrees</w:t>
      </w:r>
      <w:r>
        <w:rPr>
          <w:spacing w:val="-6"/>
        </w:rPr>
        <w:t xml:space="preserve"> </w:t>
      </w:r>
      <w:r>
        <w:t>to</w:t>
      </w:r>
      <w:r>
        <w:rPr>
          <w:spacing w:val="-5"/>
        </w:rPr>
        <w:t xml:space="preserve"> </w:t>
      </w:r>
      <w:r>
        <w:t>execute and deliver such further assurances as may be required for Grantee’s full and complete enjoyment of the right, title, and interest granted herein. This conveyance includes, without limitation, all claims to any underpayment of past royalties and overriding</w:t>
      </w:r>
      <w:r>
        <w:rPr>
          <w:spacing w:val="-11"/>
        </w:rPr>
        <w:t xml:space="preserve"> </w:t>
      </w:r>
      <w:r>
        <w:t>royalties</w:t>
      </w:r>
      <w:r>
        <w:rPr>
          <w:spacing w:val="-11"/>
        </w:rPr>
        <w:t xml:space="preserve"> </w:t>
      </w:r>
      <w:r>
        <w:t>and</w:t>
      </w:r>
      <w:r>
        <w:rPr>
          <w:spacing w:val="-9"/>
        </w:rPr>
        <w:t xml:space="preserve"> </w:t>
      </w:r>
      <w:r>
        <w:t>any</w:t>
      </w:r>
      <w:r>
        <w:rPr>
          <w:spacing w:val="-9"/>
        </w:rPr>
        <w:t xml:space="preserve"> </w:t>
      </w:r>
      <w:r>
        <w:t>unpaid</w:t>
      </w:r>
      <w:r>
        <w:rPr>
          <w:spacing w:val="-9"/>
        </w:rPr>
        <w:t xml:space="preserve"> </w:t>
      </w:r>
      <w:r>
        <w:t>bonus,</w:t>
      </w:r>
      <w:r>
        <w:rPr>
          <w:spacing w:val="-10"/>
        </w:rPr>
        <w:t xml:space="preserve"> </w:t>
      </w:r>
      <w:r>
        <w:t>delay</w:t>
      </w:r>
      <w:r>
        <w:rPr>
          <w:spacing w:val="-11"/>
        </w:rPr>
        <w:t xml:space="preserve"> </w:t>
      </w:r>
      <w:r>
        <w:t>rentals,</w:t>
      </w:r>
      <w:r>
        <w:rPr>
          <w:spacing w:val="-5"/>
        </w:rPr>
        <w:t xml:space="preserve"> </w:t>
      </w:r>
      <w:r>
        <w:t>royalty</w:t>
      </w:r>
      <w:r>
        <w:rPr>
          <w:spacing w:val="-14"/>
        </w:rPr>
        <w:t xml:space="preserve"> </w:t>
      </w:r>
      <w:r>
        <w:t>and</w:t>
      </w:r>
      <w:r>
        <w:rPr>
          <w:spacing w:val="-9"/>
        </w:rPr>
        <w:t xml:space="preserve"> </w:t>
      </w:r>
      <w:r>
        <w:t>production</w:t>
      </w:r>
      <w:r>
        <w:rPr>
          <w:spacing w:val="-11"/>
        </w:rPr>
        <w:t xml:space="preserve"> </w:t>
      </w:r>
      <w:r>
        <w:t>payments</w:t>
      </w:r>
      <w:r>
        <w:rPr>
          <w:spacing w:val="-9"/>
        </w:rPr>
        <w:t xml:space="preserve"> </w:t>
      </w:r>
      <w:r>
        <w:t>under</w:t>
      </w:r>
      <w:r>
        <w:rPr>
          <w:spacing w:val="-9"/>
        </w:rPr>
        <w:t xml:space="preserve"> </w:t>
      </w:r>
      <w:r>
        <w:t>any</w:t>
      </w:r>
      <w:r>
        <w:rPr>
          <w:spacing w:val="-11"/>
        </w:rPr>
        <w:t xml:space="preserve"> </w:t>
      </w:r>
      <w:r>
        <w:t>existing</w:t>
      </w:r>
      <w:r>
        <w:rPr>
          <w:spacing w:val="-11"/>
        </w:rPr>
        <w:t xml:space="preserve"> </w:t>
      </w:r>
      <w:r>
        <w:t>leases</w:t>
      </w:r>
      <w:r>
        <w:rPr>
          <w:spacing w:val="-11"/>
        </w:rPr>
        <w:t xml:space="preserve"> </w:t>
      </w:r>
      <w:r>
        <w:t>affecting the</w:t>
      </w:r>
      <w:r>
        <w:rPr>
          <w:spacing w:val="-3"/>
        </w:rPr>
        <w:t xml:space="preserve"> </w:t>
      </w:r>
      <w:r>
        <w:t>interests</w:t>
      </w:r>
      <w:r>
        <w:rPr>
          <w:spacing w:val="-2"/>
        </w:rPr>
        <w:t xml:space="preserve"> </w:t>
      </w:r>
      <w:r>
        <w:t>herein</w:t>
      </w:r>
      <w:r>
        <w:rPr>
          <w:spacing w:val="-3"/>
        </w:rPr>
        <w:t xml:space="preserve"> </w:t>
      </w:r>
      <w:r>
        <w:t>conveyed,</w:t>
      </w:r>
      <w:r>
        <w:rPr>
          <w:spacing w:val="-3"/>
        </w:rPr>
        <w:t xml:space="preserve"> </w:t>
      </w:r>
      <w:r>
        <w:t>even</w:t>
      </w:r>
      <w:r>
        <w:rPr>
          <w:spacing w:val="-3"/>
        </w:rPr>
        <w:t xml:space="preserve"> </w:t>
      </w:r>
      <w:r>
        <w:t>to</w:t>
      </w:r>
      <w:r>
        <w:rPr>
          <w:spacing w:val="-2"/>
        </w:rPr>
        <w:t xml:space="preserve"> </w:t>
      </w:r>
      <w:r>
        <w:t>the</w:t>
      </w:r>
      <w:r>
        <w:rPr>
          <w:spacing w:val="-3"/>
        </w:rPr>
        <w:t xml:space="preserve"> </w:t>
      </w:r>
      <w:r>
        <w:t>extent</w:t>
      </w:r>
      <w:r>
        <w:rPr>
          <w:spacing w:val="-3"/>
        </w:rPr>
        <w:t xml:space="preserve"> </w:t>
      </w:r>
      <w:r>
        <w:t>accruing</w:t>
      </w:r>
      <w:r>
        <w:rPr>
          <w:spacing w:val="-3"/>
        </w:rPr>
        <w:t xml:space="preserve"> </w:t>
      </w:r>
      <w:r>
        <w:t>or</w:t>
      </w:r>
      <w:r>
        <w:rPr>
          <w:spacing w:val="-3"/>
        </w:rPr>
        <w:t xml:space="preserve"> </w:t>
      </w:r>
      <w:r>
        <w:t>relating</w:t>
      </w:r>
      <w:r>
        <w:rPr>
          <w:spacing w:val="-3"/>
        </w:rPr>
        <w:t xml:space="preserve"> </w:t>
      </w:r>
      <w:r>
        <w:t>to</w:t>
      </w:r>
      <w:r>
        <w:rPr>
          <w:spacing w:val="-2"/>
        </w:rPr>
        <w:t xml:space="preserve"> </w:t>
      </w:r>
      <w:r>
        <w:t>periods</w:t>
      </w:r>
      <w:r>
        <w:rPr>
          <w:spacing w:val="-3"/>
        </w:rPr>
        <w:t xml:space="preserve"> </w:t>
      </w:r>
      <w:r>
        <w:t>prior</w:t>
      </w:r>
      <w:r>
        <w:rPr>
          <w:spacing w:val="-3"/>
        </w:rPr>
        <w:t xml:space="preserve"> </w:t>
      </w:r>
      <w:r>
        <w:t>to</w:t>
      </w:r>
      <w:r>
        <w:rPr>
          <w:spacing w:val="-2"/>
        </w:rPr>
        <w:t xml:space="preserve"> </w:t>
      </w:r>
      <w:r>
        <w:t>the</w:t>
      </w:r>
      <w:r>
        <w:rPr>
          <w:spacing w:val="-3"/>
        </w:rPr>
        <w:t xml:space="preserve"> </w:t>
      </w:r>
      <w:r>
        <w:t>Effective</w:t>
      </w:r>
      <w:r>
        <w:rPr>
          <w:spacing w:val="-3"/>
        </w:rPr>
        <w:t xml:space="preserve"> </w:t>
      </w:r>
      <w:r>
        <w:t>Date.</w:t>
      </w:r>
      <w:r>
        <w:rPr>
          <w:spacing w:val="-3"/>
        </w:rPr>
        <w:t xml:space="preserve"> </w:t>
      </w:r>
      <w:r>
        <w:t>Grantor</w:t>
      </w:r>
      <w:r>
        <w:rPr>
          <w:spacing w:val="-3"/>
        </w:rPr>
        <w:t xml:space="preserve"> </w:t>
      </w:r>
      <w:r>
        <w:t>agrees</w:t>
      </w:r>
      <w:r>
        <w:rPr>
          <w:spacing w:val="-2"/>
        </w:rPr>
        <w:t xml:space="preserve"> </w:t>
      </w:r>
      <w:r>
        <w:t>to pay any ad valorem taxes due on the interests herein conveyed for previous years. All ad valorem taxes attributable to the interests herein conveyed for the current and future years are the responsibility of</w:t>
      </w:r>
      <w:r>
        <w:rPr>
          <w:spacing w:val="-37"/>
        </w:rPr>
        <w:t xml:space="preserve"> </w:t>
      </w:r>
      <w:r>
        <w:t>Grantee, its/their successors and assigns</w:t>
      </w:r>
    </w:p>
    <w:p w14:paraId="0F302137" w14:textId="77777777" w:rsidR="00816616" w:rsidRDefault="00816616" w:rsidP="00816616">
      <w:pPr>
        <w:pStyle w:val="BodyText"/>
        <w:spacing w:before="9"/>
        <w:rPr>
          <w:sz w:val="19"/>
        </w:rPr>
      </w:pPr>
    </w:p>
    <w:p w14:paraId="4476EA09" w14:textId="77777777" w:rsidR="00816616" w:rsidRDefault="00816616" w:rsidP="00816616">
      <w:pPr>
        <w:pStyle w:val="BodyText"/>
        <w:ind w:left="112" w:right="105" w:firstLine="720"/>
        <w:jc w:val="both"/>
      </w:pPr>
      <w:r>
        <w:t>And the Grantor for himself, his heirs, personal representatives and assigns, does covenant with the Grantee that he is well seized in fee of the Land and premises aforesaid and has good right to sell and convey the same in manner and form aforesaid;</w:t>
      </w:r>
      <w:r>
        <w:rPr>
          <w:spacing w:val="-8"/>
        </w:rPr>
        <w:t xml:space="preserve"> </w:t>
      </w:r>
      <w:r>
        <w:t>that</w:t>
      </w:r>
      <w:r>
        <w:rPr>
          <w:spacing w:val="-8"/>
        </w:rPr>
        <w:t xml:space="preserve"> </w:t>
      </w:r>
      <w:r>
        <w:t>the</w:t>
      </w:r>
      <w:r>
        <w:rPr>
          <w:spacing w:val="-7"/>
        </w:rPr>
        <w:t xml:space="preserve"> </w:t>
      </w:r>
      <w:r>
        <w:t>same</w:t>
      </w:r>
      <w:r>
        <w:rPr>
          <w:spacing w:val="-7"/>
        </w:rPr>
        <w:t xml:space="preserve"> </w:t>
      </w:r>
      <w:r>
        <w:t>are</w:t>
      </w:r>
      <w:r>
        <w:rPr>
          <w:spacing w:val="-7"/>
        </w:rPr>
        <w:t xml:space="preserve"> </w:t>
      </w:r>
      <w:r>
        <w:t>free</w:t>
      </w:r>
      <w:r>
        <w:rPr>
          <w:spacing w:val="-7"/>
        </w:rPr>
        <w:t xml:space="preserve"> </w:t>
      </w:r>
      <w:r>
        <w:t>from</w:t>
      </w:r>
      <w:r>
        <w:rPr>
          <w:spacing w:val="-12"/>
        </w:rPr>
        <w:t xml:space="preserve"> </w:t>
      </w:r>
      <w:r>
        <w:t>all</w:t>
      </w:r>
      <w:r>
        <w:rPr>
          <w:spacing w:val="-8"/>
        </w:rPr>
        <w:t xml:space="preserve"> </w:t>
      </w:r>
      <w:r>
        <w:t>encumbrances,</w:t>
      </w:r>
      <w:r>
        <w:rPr>
          <w:spacing w:val="-7"/>
        </w:rPr>
        <w:t xml:space="preserve"> </w:t>
      </w:r>
      <w:r>
        <w:t>except</w:t>
      </w:r>
      <w:r>
        <w:rPr>
          <w:spacing w:val="-8"/>
        </w:rPr>
        <w:t xml:space="preserve"> </w:t>
      </w:r>
      <w:r>
        <w:t>installments</w:t>
      </w:r>
      <w:r>
        <w:rPr>
          <w:spacing w:val="-9"/>
        </w:rPr>
        <w:t xml:space="preserve"> </w:t>
      </w:r>
      <w:r>
        <w:t>of</w:t>
      </w:r>
      <w:r>
        <w:rPr>
          <w:spacing w:val="-9"/>
        </w:rPr>
        <w:t xml:space="preserve"> </w:t>
      </w:r>
      <w:r>
        <w:t>special</w:t>
      </w:r>
      <w:r>
        <w:rPr>
          <w:spacing w:val="-8"/>
        </w:rPr>
        <w:t xml:space="preserve"> </w:t>
      </w:r>
      <w:r>
        <w:t>assessments</w:t>
      </w:r>
      <w:r>
        <w:rPr>
          <w:spacing w:val="-8"/>
        </w:rPr>
        <w:t xml:space="preserve"> </w:t>
      </w:r>
      <w:r>
        <w:t>or</w:t>
      </w:r>
      <w:r>
        <w:rPr>
          <w:spacing w:val="-7"/>
        </w:rPr>
        <w:t xml:space="preserve"> </w:t>
      </w:r>
      <w:r>
        <w:t>assessments</w:t>
      </w:r>
      <w:r>
        <w:rPr>
          <w:spacing w:val="-8"/>
        </w:rPr>
        <w:t xml:space="preserve"> </w:t>
      </w:r>
      <w:r>
        <w:t>for</w:t>
      </w:r>
      <w:r>
        <w:rPr>
          <w:spacing w:val="-7"/>
        </w:rPr>
        <w:t xml:space="preserve"> </w:t>
      </w:r>
      <w:r>
        <w:t>special improvements</w:t>
      </w:r>
      <w:r>
        <w:rPr>
          <w:spacing w:val="-9"/>
        </w:rPr>
        <w:t xml:space="preserve"> </w:t>
      </w:r>
      <w:r>
        <w:t>which</w:t>
      </w:r>
      <w:r>
        <w:rPr>
          <w:spacing w:val="-12"/>
        </w:rPr>
        <w:t xml:space="preserve"> </w:t>
      </w:r>
      <w:r>
        <w:t>have</w:t>
      </w:r>
      <w:r>
        <w:rPr>
          <w:spacing w:val="-11"/>
        </w:rPr>
        <w:t xml:space="preserve"> </w:t>
      </w:r>
      <w:r>
        <w:t>not</w:t>
      </w:r>
      <w:r>
        <w:rPr>
          <w:spacing w:val="-11"/>
        </w:rPr>
        <w:t xml:space="preserve"> </w:t>
      </w:r>
      <w:r>
        <w:t>been</w:t>
      </w:r>
      <w:r>
        <w:rPr>
          <w:spacing w:val="-12"/>
        </w:rPr>
        <w:t xml:space="preserve"> </w:t>
      </w:r>
      <w:r>
        <w:t>certified</w:t>
      </w:r>
      <w:r>
        <w:rPr>
          <w:spacing w:val="-10"/>
        </w:rPr>
        <w:t xml:space="preserve"> </w:t>
      </w:r>
      <w:r>
        <w:t>to</w:t>
      </w:r>
      <w:r>
        <w:rPr>
          <w:spacing w:val="-10"/>
        </w:rPr>
        <w:t xml:space="preserve"> </w:t>
      </w:r>
      <w:r>
        <w:t>the</w:t>
      </w:r>
      <w:r>
        <w:rPr>
          <w:spacing w:val="-11"/>
        </w:rPr>
        <w:t xml:space="preserve"> </w:t>
      </w:r>
      <w:r>
        <w:t>County</w:t>
      </w:r>
      <w:r>
        <w:rPr>
          <w:spacing w:val="-14"/>
        </w:rPr>
        <w:t xml:space="preserve"> </w:t>
      </w:r>
      <w:r>
        <w:t>Treasurer</w:t>
      </w:r>
      <w:r>
        <w:rPr>
          <w:spacing w:val="-10"/>
        </w:rPr>
        <w:t xml:space="preserve"> </w:t>
      </w:r>
      <w:r>
        <w:t>for</w:t>
      </w:r>
      <w:r>
        <w:rPr>
          <w:spacing w:val="-11"/>
        </w:rPr>
        <w:t xml:space="preserve"> </w:t>
      </w:r>
      <w:r>
        <w:t>collection,</w:t>
      </w:r>
      <w:r>
        <w:rPr>
          <w:spacing w:val="-11"/>
        </w:rPr>
        <w:t xml:space="preserve"> </w:t>
      </w:r>
      <w:r>
        <w:t>except</w:t>
      </w:r>
      <w:r>
        <w:rPr>
          <w:spacing w:val="-11"/>
        </w:rPr>
        <w:t xml:space="preserve"> </w:t>
      </w:r>
      <w:r>
        <w:t>easements,</w:t>
      </w:r>
      <w:r>
        <w:rPr>
          <w:spacing w:val="-11"/>
        </w:rPr>
        <w:t xml:space="preserve"> </w:t>
      </w:r>
      <w:r>
        <w:t>rights</w:t>
      </w:r>
      <w:r>
        <w:rPr>
          <w:spacing w:val="-12"/>
        </w:rPr>
        <w:t xml:space="preserve"> </w:t>
      </w:r>
      <w:r>
        <w:t>of</w:t>
      </w:r>
      <w:r>
        <w:rPr>
          <w:spacing w:val="-10"/>
        </w:rPr>
        <w:t xml:space="preserve"> </w:t>
      </w:r>
      <w:r>
        <w:t>way</w:t>
      </w:r>
      <w:r>
        <w:rPr>
          <w:spacing w:val="-14"/>
        </w:rPr>
        <w:t xml:space="preserve"> </w:t>
      </w:r>
      <w:r>
        <w:t>and</w:t>
      </w:r>
      <w:r>
        <w:rPr>
          <w:spacing w:val="-10"/>
        </w:rPr>
        <w:t xml:space="preserve"> </w:t>
      </w:r>
      <w:r>
        <w:t>other encumbrances of record and the above granted Lands and premises in the quiet and peaceable possession of the Grantee, against</w:t>
      </w:r>
      <w:r>
        <w:rPr>
          <w:spacing w:val="-4"/>
        </w:rPr>
        <w:t xml:space="preserve"> </w:t>
      </w:r>
      <w:r>
        <w:t>all</w:t>
      </w:r>
      <w:r>
        <w:rPr>
          <w:spacing w:val="-4"/>
        </w:rPr>
        <w:t xml:space="preserve"> </w:t>
      </w:r>
      <w:r>
        <w:t>persons</w:t>
      </w:r>
      <w:r>
        <w:rPr>
          <w:spacing w:val="-4"/>
        </w:rPr>
        <w:t xml:space="preserve"> </w:t>
      </w:r>
      <w:r>
        <w:t>lawfully</w:t>
      </w:r>
      <w:r>
        <w:rPr>
          <w:spacing w:val="-7"/>
        </w:rPr>
        <w:t xml:space="preserve"> </w:t>
      </w:r>
      <w:r>
        <w:t>claiming</w:t>
      </w:r>
      <w:r>
        <w:rPr>
          <w:spacing w:val="-4"/>
        </w:rPr>
        <w:t xml:space="preserve"> </w:t>
      </w:r>
      <w:r>
        <w:t>or</w:t>
      </w:r>
      <w:r>
        <w:rPr>
          <w:spacing w:val="-3"/>
        </w:rPr>
        <w:t xml:space="preserve"> </w:t>
      </w:r>
      <w:r>
        <w:t>to</w:t>
      </w:r>
      <w:r>
        <w:rPr>
          <w:spacing w:val="-2"/>
        </w:rPr>
        <w:t xml:space="preserve"> </w:t>
      </w:r>
      <w:r>
        <w:t>claim</w:t>
      </w:r>
      <w:r>
        <w:rPr>
          <w:spacing w:val="-7"/>
        </w:rPr>
        <w:t xml:space="preserve"> </w:t>
      </w:r>
      <w:r>
        <w:t>the whole</w:t>
      </w:r>
      <w:r>
        <w:rPr>
          <w:spacing w:val="-3"/>
        </w:rPr>
        <w:t xml:space="preserve"> </w:t>
      </w:r>
      <w:r>
        <w:t>or</w:t>
      </w:r>
      <w:r>
        <w:rPr>
          <w:spacing w:val="-3"/>
        </w:rPr>
        <w:t xml:space="preserve"> </w:t>
      </w:r>
      <w:r>
        <w:t>any</w:t>
      </w:r>
      <w:r>
        <w:rPr>
          <w:spacing w:val="-7"/>
        </w:rPr>
        <w:t xml:space="preserve"> </w:t>
      </w:r>
      <w:r>
        <w:t>part</w:t>
      </w:r>
      <w:r>
        <w:rPr>
          <w:spacing w:val="-4"/>
        </w:rPr>
        <w:t xml:space="preserve"> </w:t>
      </w:r>
      <w:r>
        <w:t>thereof,</w:t>
      </w:r>
      <w:r>
        <w:rPr>
          <w:spacing w:val="-3"/>
        </w:rPr>
        <w:t xml:space="preserve"> </w:t>
      </w:r>
      <w:r>
        <w:t>the</w:t>
      </w:r>
      <w:r>
        <w:rPr>
          <w:spacing w:val="-3"/>
        </w:rPr>
        <w:t xml:space="preserve"> </w:t>
      </w:r>
      <w:r>
        <w:t>Grantor</w:t>
      </w:r>
      <w:r>
        <w:rPr>
          <w:spacing w:val="7"/>
        </w:rPr>
        <w:t xml:space="preserve"> </w:t>
      </w:r>
      <w:r>
        <w:t>will</w:t>
      </w:r>
      <w:r>
        <w:rPr>
          <w:spacing w:val="-1"/>
        </w:rPr>
        <w:t xml:space="preserve"> </w:t>
      </w:r>
      <w:r>
        <w:t>warrant</w:t>
      </w:r>
      <w:r>
        <w:rPr>
          <w:spacing w:val="-4"/>
        </w:rPr>
        <w:t xml:space="preserve"> </w:t>
      </w:r>
      <w:r>
        <w:t>and forever defend.</w:t>
      </w:r>
    </w:p>
    <w:p w14:paraId="20FD4577" w14:textId="77777777" w:rsidR="00816616" w:rsidRDefault="00816616" w:rsidP="00816616">
      <w:pPr>
        <w:pStyle w:val="BodyText"/>
        <w:spacing w:before="9"/>
        <w:rPr>
          <w:sz w:val="19"/>
        </w:rPr>
      </w:pPr>
    </w:p>
    <w:p w14:paraId="2F5EA09A" w14:textId="54A92DE4" w:rsidR="00816616" w:rsidRDefault="00816616" w:rsidP="00816616">
      <w:pPr>
        <w:pStyle w:val="BodyText"/>
        <w:ind w:left="112" w:right="104" w:firstLine="720"/>
        <w:jc w:val="both"/>
      </w:pPr>
      <w:r>
        <w:t>Grantor does hereby irrevocably appoint and constitute Grantee as Grantor’s agent and attorney-in-fact for the limited</w:t>
      </w:r>
      <w:r>
        <w:rPr>
          <w:spacing w:val="-9"/>
        </w:rPr>
        <w:t xml:space="preserve"> </w:t>
      </w:r>
      <w:r>
        <w:t>purpose</w:t>
      </w:r>
      <w:r>
        <w:rPr>
          <w:spacing w:val="-10"/>
        </w:rPr>
        <w:t xml:space="preserve"> </w:t>
      </w:r>
      <w:r>
        <w:t>only</w:t>
      </w:r>
      <w:r>
        <w:rPr>
          <w:spacing w:val="-14"/>
        </w:rPr>
        <w:t xml:space="preserve"> </w:t>
      </w:r>
      <w:r>
        <w:t>of</w:t>
      </w:r>
      <w:r>
        <w:rPr>
          <w:spacing w:val="-12"/>
        </w:rPr>
        <w:t xml:space="preserve"> </w:t>
      </w:r>
      <w:r>
        <w:t>executing</w:t>
      </w:r>
      <w:r>
        <w:rPr>
          <w:spacing w:val="-11"/>
        </w:rPr>
        <w:t xml:space="preserve"> </w:t>
      </w:r>
      <w:r>
        <w:t>division</w:t>
      </w:r>
      <w:r>
        <w:rPr>
          <w:spacing w:val="-11"/>
        </w:rPr>
        <w:t xml:space="preserve"> </w:t>
      </w:r>
      <w:r>
        <w:t>orders,</w:t>
      </w:r>
      <w:r>
        <w:rPr>
          <w:spacing w:val="-10"/>
        </w:rPr>
        <w:t xml:space="preserve"> </w:t>
      </w:r>
      <w:r>
        <w:t>transfer</w:t>
      </w:r>
      <w:r>
        <w:rPr>
          <w:spacing w:val="-9"/>
        </w:rPr>
        <w:t xml:space="preserve"> </w:t>
      </w:r>
      <w:r>
        <w:t>orders,</w:t>
      </w:r>
      <w:r>
        <w:rPr>
          <w:spacing w:val="-10"/>
        </w:rPr>
        <w:t xml:space="preserve"> </w:t>
      </w:r>
      <w:r>
        <w:t>and</w:t>
      </w:r>
      <w:r>
        <w:rPr>
          <w:spacing w:val="-9"/>
        </w:rPr>
        <w:t xml:space="preserve"> </w:t>
      </w:r>
      <w:r>
        <w:t>all</w:t>
      </w:r>
      <w:r>
        <w:rPr>
          <w:spacing w:val="-10"/>
        </w:rPr>
        <w:t xml:space="preserve"> </w:t>
      </w:r>
      <w:r>
        <w:t>other</w:t>
      </w:r>
      <w:r>
        <w:rPr>
          <w:spacing w:val="-9"/>
        </w:rPr>
        <w:t xml:space="preserve"> </w:t>
      </w:r>
      <w:r>
        <w:t>instruments</w:t>
      </w:r>
      <w:r>
        <w:rPr>
          <w:spacing w:val="-9"/>
        </w:rPr>
        <w:t xml:space="preserve"> </w:t>
      </w:r>
      <w:r>
        <w:t>as</w:t>
      </w:r>
      <w:r>
        <w:rPr>
          <w:spacing w:val="-8"/>
        </w:rPr>
        <w:t xml:space="preserve"> </w:t>
      </w:r>
      <w:r>
        <w:t>may</w:t>
      </w:r>
      <w:r>
        <w:rPr>
          <w:spacing w:val="-14"/>
        </w:rPr>
        <w:t xml:space="preserve"> </w:t>
      </w:r>
      <w:r>
        <w:t>be</w:t>
      </w:r>
      <w:r>
        <w:rPr>
          <w:spacing w:val="-10"/>
        </w:rPr>
        <w:t xml:space="preserve"> </w:t>
      </w:r>
      <w:r>
        <w:t>necessary</w:t>
      </w:r>
      <w:r>
        <w:rPr>
          <w:spacing w:val="-14"/>
        </w:rPr>
        <w:t xml:space="preserve"> </w:t>
      </w:r>
      <w:r>
        <w:t>to</w:t>
      </w:r>
      <w:r>
        <w:rPr>
          <w:spacing w:val="-7"/>
        </w:rPr>
        <w:t xml:space="preserve"> </w:t>
      </w:r>
      <w:r>
        <w:lastRenderedPageBreak/>
        <w:t>make</w:t>
      </w:r>
      <w:r>
        <w:rPr>
          <w:spacing w:val="-7"/>
        </w:rPr>
        <w:t xml:space="preserve"> </w:t>
      </w:r>
      <w:r>
        <w:t>fully effective</w:t>
      </w:r>
      <w:r>
        <w:rPr>
          <w:spacing w:val="-5"/>
        </w:rPr>
        <w:t xml:space="preserve"> </w:t>
      </w:r>
      <w:r>
        <w:t>this</w:t>
      </w:r>
      <w:r>
        <w:rPr>
          <w:spacing w:val="-6"/>
        </w:rPr>
        <w:t xml:space="preserve"> </w:t>
      </w:r>
      <w:r>
        <w:t>conveyance</w:t>
      </w:r>
      <w:r>
        <w:rPr>
          <w:spacing w:val="-5"/>
        </w:rPr>
        <w:t xml:space="preserve"> </w:t>
      </w:r>
      <w:r>
        <w:t>of</w:t>
      </w:r>
      <w:r>
        <w:rPr>
          <w:spacing w:val="-7"/>
        </w:rPr>
        <w:t xml:space="preserve"> </w:t>
      </w:r>
      <w:r>
        <w:t>interests,</w:t>
      </w:r>
      <w:r>
        <w:rPr>
          <w:spacing w:val="-5"/>
        </w:rPr>
        <w:t xml:space="preserve"> </w:t>
      </w:r>
      <w:r>
        <w:t>so</w:t>
      </w:r>
      <w:r>
        <w:rPr>
          <w:spacing w:val="-4"/>
        </w:rPr>
        <w:t xml:space="preserve"> </w:t>
      </w:r>
      <w:r>
        <w:t>that</w:t>
      </w:r>
      <w:r>
        <w:rPr>
          <w:spacing w:val="-5"/>
        </w:rPr>
        <w:t xml:space="preserve"> </w:t>
      </w:r>
      <w:r>
        <w:t>Grantee</w:t>
      </w:r>
      <w:r>
        <w:rPr>
          <w:spacing w:val="-3"/>
        </w:rPr>
        <w:t xml:space="preserve"> </w:t>
      </w:r>
      <w:r>
        <w:t>may</w:t>
      </w:r>
      <w:r>
        <w:rPr>
          <w:spacing w:val="-9"/>
        </w:rPr>
        <w:t xml:space="preserve"> </w:t>
      </w:r>
      <w:r>
        <w:t>act</w:t>
      </w:r>
      <w:r>
        <w:rPr>
          <w:spacing w:val="-6"/>
        </w:rPr>
        <w:t xml:space="preserve"> </w:t>
      </w:r>
      <w:r>
        <w:t>in</w:t>
      </w:r>
      <w:r>
        <w:rPr>
          <w:spacing w:val="-7"/>
        </w:rPr>
        <w:t xml:space="preserve"> </w:t>
      </w:r>
      <w:r>
        <w:t>Grantor’s</w:t>
      </w:r>
      <w:r>
        <w:rPr>
          <w:spacing w:val="-6"/>
        </w:rPr>
        <w:t xml:space="preserve"> </w:t>
      </w:r>
      <w:r>
        <w:t>place</w:t>
      </w:r>
      <w:r>
        <w:rPr>
          <w:spacing w:val="-5"/>
        </w:rPr>
        <w:t xml:space="preserve"> </w:t>
      </w:r>
      <w:r>
        <w:t>and</w:t>
      </w:r>
      <w:r>
        <w:rPr>
          <w:spacing w:val="-4"/>
        </w:rPr>
        <w:t xml:space="preserve"> </w:t>
      </w:r>
      <w:r>
        <w:t>stead</w:t>
      </w:r>
      <w:r>
        <w:rPr>
          <w:spacing w:val="-4"/>
        </w:rPr>
        <w:t xml:space="preserve"> </w:t>
      </w:r>
      <w:r>
        <w:t>for</w:t>
      </w:r>
      <w:r>
        <w:rPr>
          <w:spacing w:val="-5"/>
        </w:rPr>
        <w:t xml:space="preserve"> </w:t>
      </w:r>
      <w:r>
        <w:t>this</w:t>
      </w:r>
      <w:r>
        <w:rPr>
          <w:spacing w:val="-6"/>
        </w:rPr>
        <w:t xml:space="preserve"> </w:t>
      </w:r>
      <w:r>
        <w:t>limited</w:t>
      </w:r>
      <w:r>
        <w:rPr>
          <w:spacing w:val="-4"/>
        </w:rPr>
        <w:t xml:space="preserve"> </w:t>
      </w:r>
      <w:r>
        <w:t>purpose</w:t>
      </w:r>
      <w:r>
        <w:rPr>
          <w:spacing w:val="-5"/>
        </w:rPr>
        <w:t xml:space="preserve"> </w:t>
      </w:r>
      <w:r>
        <w:t>only,</w:t>
      </w:r>
      <w:r>
        <w:rPr>
          <w:spacing w:val="-5"/>
        </w:rPr>
        <w:t xml:space="preserve"> </w:t>
      </w:r>
      <w:r>
        <w:t xml:space="preserve">said power of attorney shall not be affected by subsequent disability or incapacity of Grantor. </w:t>
      </w:r>
    </w:p>
    <w:p w14:paraId="5C43FA87" w14:textId="77777777" w:rsidR="00816616" w:rsidRDefault="00816616" w:rsidP="00816616">
      <w:pPr>
        <w:pStyle w:val="BodyText"/>
      </w:pPr>
    </w:p>
    <w:p w14:paraId="36EEEAEE" w14:textId="77777777" w:rsidR="00816616" w:rsidRDefault="00816616" w:rsidP="00816616">
      <w:pPr>
        <w:pStyle w:val="BodyText"/>
        <w:ind w:left="112" w:right="108" w:firstLine="720"/>
        <w:jc w:val="both"/>
      </w:pPr>
      <w:r>
        <w:t xml:space="preserve">Notwithstanding the foregoing, the warranties passing to the Grantee hereunder are limited solely to those matters arising from </w:t>
      </w:r>
      <w:proofErr w:type="gramStart"/>
      <w:r>
        <w:t>acts of the</w:t>
      </w:r>
      <w:proofErr w:type="gramEnd"/>
      <w:r>
        <w:t xml:space="preserve"> Grantor, its agents or representatives, occurring solely during the period of the Grantor’s ownership of the Lands.</w:t>
      </w:r>
    </w:p>
    <w:p w14:paraId="06B776CB" w14:textId="77777777" w:rsidR="008B1AFF" w:rsidRDefault="008B1AFF"/>
    <w:p w14:paraId="4755046A" w14:textId="77777777" w:rsidR="00816616" w:rsidRDefault="00816616" w:rsidP="00816616">
      <w:pPr>
        <w:pStyle w:val="BodyText"/>
        <w:spacing w:before="65"/>
        <w:ind w:left="832"/>
      </w:pPr>
      <w:r>
        <w:t>IN TESTIMONY WHEREOF, Grantor has caused this deed to be executed.</w:t>
      </w:r>
    </w:p>
    <w:p w14:paraId="239738F7" w14:textId="77777777" w:rsidR="00816616" w:rsidRDefault="00816616" w:rsidP="00816616">
      <w:pPr>
        <w:pStyle w:val="BodyText"/>
      </w:pPr>
    </w:p>
    <w:p w14:paraId="7B712921" w14:textId="77777777" w:rsidR="00816616" w:rsidRDefault="00816616" w:rsidP="00816616">
      <w:pPr>
        <w:pStyle w:val="Heading1"/>
        <w:ind w:left="3948" w:right="2726"/>
        <w:rPr>
          <w:b w:val="0"/>
        </w:rPr>
      </w:pPr>
      <w:r>
        <w:t>GRANTOR</w:t>
      </w:r>
      <w:r>
        <w:rPr>
          <w:b w:val="0"/>
        </w:rPr>
        <w:t>:</w:t>
      </w:r>
    </w:p>
    <w:p w14:paraId="3F43C92E" w14:textId="77777777" w:rsidR="00816616" w:rsidRDefault="00816616" w:rsidP="00816616">
      <w:pPr>
        <w:pStyle w:val="BodyText"/>
        <w:rPr>
          <w:sz w:val="22"/>
        </w:rPr>
      </w:pPr>
    </w:p>
    <w:p w14:paraId="2689BCA9" w14:textId="77777777" w:rsidR="00816616" w:rsidRDefault="00816616" w:rsidP="00816616">
      <w:pPr>
        <w:pStyle w:val="BodyText"/>
        <w:spacing w:before="3"/>
        <w:rPr>
          <w:sz w:val="18"/>
        </w:rPr>
      </w:pPr>
    </w:p>
    <w:p w14:paraId="0D1755CC" w14:textId="42E320B6" w:rsidR="00816616" w:rsidRDefault="005C29C4" w:rsidP="00816616">
      <w:pPr>
        <w:ind w:left="5153" w:right="108"/>
        <w:rPr>
          <w:b/>
          <w:sz w:val="20"/>
        </w:rPr>
      </w:pPr>
      <w:r w:rsidRPr="005C29C4">
        <w:rPr>
          <w:b/>
          <w:sz w:val="20"/>
          <w:highlight w:val="yellow"/>
        </w:rPr>
        <w:t>Seller Name</w:t>
      </w:r>
    </w:p>
    <w:p w14:paraId="534321A4" w14:textId="77777777" w:rsidR="00816616" w:rsidRDefault="00816616" w:rsidP="00816616">
      <w:pPr>
        <w:pStyle w:val="BodyText"/>
        <w:rPr>
          <w:b/>
          <w:sz w:val="22"/>
        </w:rPr>
      </w:pPr>
    </w:p>
    <w:p w14:paraId="516E62B3" w14:textId="77777777" w:rsidR="00816616" w:rsidRDefault="00816616" w:rsidP="00816616">
      <w:pPr>
        <w:pStyle w:val="BodyText"/>
        <w:spacing w:before="5"/>
        <w:rPr>
          <w:b/>
          <w:sz w:val="17"/>
        </w:rPr>
      </w:pPr>
    </w:p>
    <w:p w14:paraId="12CD49DE" w14:textId="68DBC3A0" w:rsidR="00816616" w:rsidRDefault="00816616" w:rsidP="00816616">
      <w:pPr>
        <w:pStyle w:val="BodyText"/>
        <w:tabs>
          <w:tab w:val="left" w:pos="9519"/>
        </w:tabs>
        <w:ind w:left="5153" w:right="638"/>
      </w:pPr>
      <w:r>
        <w:t>By</w:t>
      </w:r>
      <w:proofErr w:type="gramStart"/>
      <w:r>
        <w:t>:</w:t>
      </w:r>
      <w:r>
        <w:rPr>
          <w:u w:val="single"/>
        </w:rPr>
        <w:tab/>
      </w:r>
      <w:r>
        <w:t xml:space="preserve"> Name:  </w:t>
      </w:r>
      <w:r w:rsidR="005C29C4" w:rsidRPr="005C29C4">
        <w:rPr>
          <w:highlight w:val="yellow"/>
        </w:rPr>
        <w:t>Seller</w:t>
      </w:r>
      <w:proofErr w:type="gramEnd"/>
      <w:r w:rsidR="005C29C4" w:rsidRPr="005C29C4">
        <w:rPr>
          <w:highlight w:val="yellow"/>
        </w:rPr>
        <w:t xml:space="preserve"> Name</w:t>
      </w:r>
    </w:p>
    <w:p w14:paraId="68977F25" w14:textId="77777777" w:rsidR="00816616" w:rsidRDefault="00816616" w:rsidP="00816616">
      <w:pPr>
        <w:pStyle w:val="BodyText"/>
        <w:rPr>
          <w:sz w:val="22"/>
        </w:rPr>
      </w:pPr>
    </w:p>
    <w:p w14:paraId="16F5A2CF" w14:textId="77777777" w:rsidR="00816616" w:rsidRDefault="00816616" w:rsidP="00816616">
      <w:pPr>
        <w:pStyle w:val="BodyText"/>
        <w:rPr>
          <w:sz w:val="22"/>
        </w:rPr>
      </w:pPr>
    </w:p>
    <w:p w14:paraId="6873960B" w14:textId="77777777" w:rsidR="00816616" w:rsidRDefault="00816616" w:rsidP="00816616">
      <w:pPr>
        <w:pStyle w:val="BodyText"/>
        <w:rPr>
          <w:sz w:val="22"/>
        </w:rPr>
      </w:pPr>
    </w:p>
    <w:p w14:paraId="355022B3" w14:textId="77777777" w:rsidR="00816616" w:rsidRDefault="00816616" w:rsidP="00816616">
      <w:pPr>
        <w:pStyle w:val="Heading1"/>
        <w:spacing w:before="190"/>
        <w:ind w:right="3872"/>
        <w:jc w:val="left"/>
      </w:pPr>
      <w:r>
        <w:t>ACKNOWLEDGMENTS</w:t>
      </w:r>
    </w:p>
    <w:p w14:paraId="5E500CC9" w14:textId="77777777" w:rsidR="00816616" w:rsidRDefault="00816616" w:rsidP="00816616">
      <w:pPr>
        <w:pStyle w:val="BodyText"/>
        <w:spacing w:before="8"/>
        <w:rPr>
          <w:b/>
          <w:sz w:val="11"/>
        </w:rPr>
      </w:pPr>
    </w:p>
    <w:p w14:paraId="40075A1B" w14:textId="77777777" w:rsidR="00816616" w:rsidRDefault="00816616" w:rsidP="00816616">
      <w:pPr>
        <w:pStyle w:val="BodyText"/>
        <w:tabs>
          <w:tab w:val="left" w:pos="2633"/>
          <w:tab w:val="left" w:pos="2992"/>
        </w:tabs>
        <w:spacing w:before="91"/>
        <w:ind w:left="112"/>
      </w:pPr>
      <w:r>
        <w:t>STATE</w:t>
      </w:r>
      <w:r>
        <w:rPr>
          <w:spacing w:val="-1"/>
        </w:rPr>
        <w:t xml:space="preserve"> </w:t>
      </w:r>
      <w:r>
        <w:t>OF</w:t>
      </w:r>
      <w:r>
        <w:rPr>
          <w:u w:val="single"/>
        </w:rPr>
        <w:t xml:space="preserve"> </w:t>
      </w:r>
      <w:r>
        <w:rPr>
          <w:u w:val="single"/>
        </w:rPr>
        <w:tab/>
      </w:r>
      <w:r>
        <w:tab/>
        <w:t>)</w:t>
      </w:r>
    </w:p>
    <w:p w14:paraId="7518848A" w14:textId="77777777" w:rsidR="00816616" w:rsidRDefault="00816616" w:rsidP="00816616">
      <w:pPr>
        <w:pStyle w:val="BodyText"/>
        <w:tabs>
          <w:tab w:val="left" w:pos="2642"/>
          <w:tab w:val="left" w:pos="2992"/>
        </w:tabs>
        <w:ind w:left="112" w:right="7098" w:firstLine="2880"/>
      </w:pPr>
      <w:r>
        <w:t>) COUNTY</w:t>
      </w:r>
      <w:r>
        <w:rPr>
          <w:spacing w:val="-1"/>
        </w:rPr>
        <w:t xml:space="preserve"> </w:t>
      </w:r>
      <w:r>
        <w:t>OF</w:t>
      </w:r>
      <w:r>
        <w:rPr>
          <w:u w:val="single"/>
        </w:rPr>
        <w:t xml:space="preserve"> </w:t>
      </w:r>
      <w:r>
        <w:rPr>
          <w:u w:val="single"/>
        </w:rPr>
        <w:tab/>
      </w:r>
      <w:r>
        <w:tab/>
        <w:t>)</w:t>
      </w:r>
    </w:p>
    <w:p w14:paraId="48A18DF4" w14:textId="77777777" w:rsidR="00816616" w:rsidRDefault="00816616" w:rsidP="00816616">
      <w:pPr>
        <w:pStyle w:val="BodyText"/>
        <w:spacing w:before="1"/>
        <w:rPr>
          <w:sz w:val="12"/>
        </w:rPr>
      </w:pPr>
    </w:p>
    <w:p w14:paraId="78CFB22A" w14:textId="62CD02AB" w:rsidR="00816616" w:rsidRDefault="00816616" w:rsidP="00816616">
      <w:pPr>
        <w:pStyle w:val="BodyText"/>
        <w:tabs>
          <w:tab w:val="left" w:pos="4801"/>
          <w:tab w:val="left" w:pos="6459"/>
        </w:tabs>
        <w:spacing w:before="91"/>
        <w:ind w:left="112" w:right="106" w:firstLine="720"/>
      </w:pPr>
      <w:r>
        <w:t>This instrument was signed before</w:t>
      </w:r>
      <w:r>
        <w:rPr>
          <w:spacing w:val="-20"/>
        </w:rPr>
        <w:t xml:space="preserve"> </w:t>
      </w:r>
      <w:proofErr w:type="gramStart"/>
      <w:r>
        <w:t>me</w:t>
      </w:r>
      <w:r>
        <w:rPr>
          <w:spacing w:val="-4"/>
        </w:rPr>
        <w:t xml:space="preserve"> </w:t>
      </w:r>
      <w:r>
        <w:t>this</w:t>
      </w:r>
      <w:r>
        <w:rPr>
          <w:u w:val="single"/>
        </w:rPr>
        <w:t xml:space="preserve"> </w:t>
      </w:r>
      <w:r>
        <w:rPr>
          <w:u w:val="single"/>
        </w:rPr>
        <w:tab/>
      </w:r>
      <w:proofErr w:type="gramEnd"/>
      <w:r>
        <w:t>day</w:t>
      </w:r>
      <w:r>
        <w:rPr>
          <w:spacing w:val="-6"/>
        </w:rPr>
        <w:t xml:space="preserve"> </w:t>
      </w:r>
      <w:r>
        <w:t>of</w:t>
      </w:r>
      <w:r>
        <w:rPr>
          <w:u w:val="single"/>
        </w:rPr>
        <w:t xml:space="preserve"> </w:t>
      </w:r>
      <w:r>
        <w:rPr>
          <w:u w:val="single"/>
        </w:rPr>
        <w:tab/>
      </w:r>
      <w:r>
        <w:t xml:space="preserve">, </w:t>
      </w:r>
      <w:r w:rsidRPr="006F2B45">
        <w:rPr>
          <w:highlight w:val="yellow"/>
        </w:rPr>
        <w:t>20</w:t>
      </w:r>
      <w:r w:rsidR="00E96D77" w:rsidRPr="006F2B45">
        <w:rPr>
          <w:highlight w:val="yellow"/>
        </w:rPr>
        <w:t>2</w:t>
      </w:r>
      <w:r w:rsidR="00C14389" w:rsidRPr="006F2B45">
        <w:rPr>
          <w:highlight w:val="yellow"/>
        </w:rPr>
        <w:t>5</w:t>
      </w:r>
      <w:r>
        <w:t xml:space="preserve">, by </w:t>
      </w:r>
      <w:r w:rsidR="005C29C4" w:rsidRPr="005C29C4">
        <w:rPr>
          <w:highlight w:val="yellow"/>
        </w:rPr>
        <w:t>Seller Name</w:t>
      </w:r>
    </w:p>
    <w:p w14:paraId="52F2DE02" w14:textId="77777777" w:rsidR="00816616" w:rsidRDefault="00816616" w:rsidP="00816616">
      <w:pPr>
        <w:pStyle w:val="BodyText"/>
        <w:spacing w:before="9"/>
        <w:rPr>
          <w:sz w:val="19"/>
        </w:rPr>
      </w:pPr>
    </w:p>
    <w:p w14:paraId="4A3BCA2B" w14:textId="77777777" w:rsidR="00816616" w:rsidRDefault="00816616" w:rsidP="00816616">
      <w:pPr>
        <w:pStyle w:val="BodyText"/>
        <w:spacing w:before="1"/>
        <w:ind w:left="832"/>
      </w:pPr>
      <w:r>
        <w:t>In witness whereof, I hereunto set my hand and official seal.</w:t>
      </w:r>
    </w:p>
    <w:p w14:paraId="72C7AC7C" w14:textId="77777777" w:rsidR="00816616" w:rsidRDefault="00816616" w:rsidP="00816616">
      <w:pPr>
        <w:pStyle w:val="BodyText"/>
        <w:rPr>
          <w:sz w:val="22"/>
        </w:rPr>
      </w:pPr>
    </w:p>
    <w:p w14:paraId="7130FB38" w14:textId="77777777" w:rsidR="00816616" w:rsidRDefault="00816616" w:rsidP="00816616">
      <w:pPr>
        <w:pStyle w:val="BodyText"/>
        <w:spacing w:before="1"/>
        <w:rPr>
          <w:sz w:val="18"/>
        </w:rPr>
      </w:pPr>
    </w:p>
    <w:p w14:paraId="7F227C04" w14:textId="77777777" w:rsidR="00816616" w:rsidRDefault="00816616" w:rsidP="00816616">
      <w:pPr>
        <w:pStyle w:val="BodyText"/>
        <w:ind w:left="112"/>
      </w:pPr>
      <w:r>
        <w:t>[STAMP]</w:t>
      </w:r>
    </w:p>
    <w:p w14:paraId="68FC9C36" w14:textId="77777777" w:rsidR="00816616" w:rsidRDefault="00816616" w:rsidP="00816616">
      <w:pPr>
        <w:pStyle w:val="BodyText"/>
        <w:ind w:left="112"/>
      </w:pPr>
    </w:p>
    <w:p w14:paraId="3E01C013" w14:textId="77777777" w:rsidR="00816616" w:rsidRDefault="00816616" w:rsidP="00816616">
      <w:pPr>
        <w:pStyle w:val="BodyText"/>
        <w:ind w:left="4432"/>
      </w:pPr>
      <w:r>
        <w:rPr>
          <w:noProof/>
        </w:rPr>
        <mc:AlternateContent>
          <mc:Choice Requires="wps">
            <w:drawing>
              <wp:anchor distT="0" distB="0" distL="0" distR="0" simplePos="0" relativeHeight="251659264" behindDoc="0" locked="0" layoutInCell="1" allowOverlap="1" wp14:anchorId="579524D6" wp14:editId="0FB313D1">
                <wp:simplePos x="0" y="0"/>
                <wp:positionH relativeFrom="page">
                  <wp:posOffset>3932555</wp:posOffset>
                </wp:positionH>
                <wp:positionV relativeFrom="paragraph">
                  <wp:posOffset>141605</wp:posOffset>
                </wp:positionV>
                <wp:extent cx="2284095" cy="0"/>
                <wp:effectExtent l="8255" t="8255" r="12700" b="1079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4095" cy="0"/>
                        </a:xfrm>
                        <a:prstGeom prst="line">
                          <a:avLst/>
                        </a:prstGeom>
                        <a:noFill/>
                        <a:ln w="50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325BF" id="Straight Connector 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9.65pt,11.15pt" to="489.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" strokeweight=".14056mm">
                <w10:wrap type="topAndBottom" anchorx="page"/>
              </v:line>
            </w:pict>
          </mc:Fallback>
        </mc:AlternateContent>
      </w:r>
      <w:r>
        <w:t xml:space="preserve">         Notary Public</w:t>
      </w:r>
    </w:p>
    <w:p w14:paraId="6432676D" w14:textId="77777777" w:rsidR="00816616" w:rsidRDefault="00816616" w:rsidP="00816616">
      <w:pPr>
        <w:pStyle w:val="BodyText"/>
        <w:ind w:left="4432"/>
      </w:pPr>
      <w:r>
        <w:t xml:space="preserve">         State of______________________</w:t>
      </w:r>
      <w:r>
        <w:br/>
      </w:r>
    </w:p>
    <w:p w14:paraId="7CB6A838" w14:textId="77777777" w:rsidR="00816616" w:rsidRDefault="00816616" w:rsidP="00816616">
      <w:pPr>
        <w:pStyle w:val="BodyText"/>
        <w:ind w:left="4432"/>
      </w:pPr>
      <w:r>
        <w:t xml:space="preserve">         My commission expires:  ________________</w:t>
      </w:r>
    </w:p>
    <w:p w14:paraId="06607491" w14:textId="77777777" w:rsidR="00816616" w:rsidRPr="00816616" w:rsidRDefault="00816616" w:rsidP="00816616">
      <w:pPr>
        <w:pStyle w:val="BodyText"/>
        <w:ind w:left="4432"/>
      </w:pPr>
      <w:r>
        <w:t xml:space="preserve">         </w:t>
      </w:r>
    </w:p>
    <w:p w14:paraId="3D649AD8" w14:textId="5942ED24" w:rsidR="00816616" w:rsidRDefault="00816616" w:rsidP="00816616">
      <w:pPr>
        <w:pStyle w:val="BodyText"/>
        <w:tabs>
          <w:tab w:val="left" w:pos="8078"/>
        </w:tabs>
      </w:pPr>
      <w:r>
        <w:tab/>
      </w:r>
    </w:p>
    <w:p w14:paraId="77906F5E" w14:textId="7B0D5B90" w:rsidR="00DE4064" w:rsidRDefault="00DE4064" w:rsidP="00816616">
      <w:pPr>
        <w:pStyle w:val="BodyText"/>
        <w:tabs>
          <w:tab w:val="left" w:pos="8078"/>
        </w:tabs>
      </w:pPr>
    </w:p>
    <w:p w14:paraId="4A7E8B3D" w14:textId="73B07A99" w:rsidR="00DE4064" w:rsidRDefault="00DE4064" w:rsidP="00816616">
      <w:pPr>
        <w:pStyle w:val="BodyText"/>
        <w:tabs>
          <w:tab w:val="left" w:pos="8078"/>
        </w:tabs>
      </w:pPr>
    </w:p>
    <w:p w14:paraId="545C3ECF" w14:textId="71E27585" w:rsidR="00DE4064" w:rsidRDefault="00DE4064" w:rsidP="00816616">
      <w:pPr>
        <w:pStyle w:val="BodyText"/>
        <w:tabs>
          <w:tab w:val="left" w:pos="8078"/>
        </w:tabs>
      </w:pPr>
    </w:p>
    <w:p w14:paraId="17C365DB" w14:textId="3E2743D2" w:rsidR="00DE4064" w:rsidRDefault="00DE4064" w:rsidP="00816616">
      <w:pPr>
        <w:pStyle w:val="BodyText"/>
        <w:tabs>
          <w:tab w:val="left" w:pos="8078"/>
        </w:tabs>
      </w:pPr>
    </w:p>
    <w:p w14:paraId="6F548E7A" w14:textId="77777777" w:rsidR="005C29C4" w:rsidRDefault="005C29C4" w:rsidP="00816616">
      <w:pPr>
        <w:pStyle w:val="BodyText"/>
        <w:tabs>
          <w:tab w:val="left" w:pos="8078"/>
        </w:tabs>
      </w:pPr>
    </w:p>
    <w:p w14:paraId="5F81EDCA" w14:textId="77777777" w:rsidR="005C29C4" w:rsidRDefault="005C29C4" w:rsidP="00816616">
      <w:pPr>
        <w:pStyle w:val="BodyText"/>
        <w:tabs>
          <w:tab w:val="left" w:pos="8078"/>
        </w:tabs>
      </w:pPr>
    </w:p>
    <w:p w14:paraId="216BD9CC" w14:textId="77777777" w:rsidR="005C29C4" w:rsidRDefault="005C29C4" w:rsidP="00816616">
      <w:pPr>
        <w:pStyle w:val="BodyText"/>
        <w:tabs>
          <w:tab w:val="left" w:pos="8078"/>
        </w:tabs>
      </w:pPr>
    </w:p>
    <w:p w14:paraId="7ADDF1B0" w14:textId="72A9F194" w:rsidR="005C29C4" w:rsidRDefault="005C29C4" w:rsidP="00816616">
      <w:pPr>
        <w:pStyle w:val="BodyText"/>
        <w:tabs>
          <w:tab w:val="left" w:pos="8078"/>
        </w:tabs>
      </w:pPr>
    </w:p>
    <w:p w14:paraId="7B8FBE98" w14:textId="77777777" w:rsidR="005C29C4" w:rsidRDefault="005C29C4" w:rsidP="00816616">
      <w:pPr>
        <w:pStyle w:val="BodyText"/>
        <w:tabs>
          <w:tab w:val="left" w:pos="8078"/>
        </w:tabs>
      </w:pPr>
    </w:p>
    <w:p w14:paraId="2CFEEC04" w14:textId="77777777" w:rsidR="005C29C4" w:rsidRDefault="005C29C4" w:rsidP="00816616">
      <w:pPr>
        <w:pStyle w:val="BodyText"/>
        <w:tabs>
          <w:tab w:val="left" w:pos="8078"/>
        </w:tabs>
      </w:pPr>
    </w:p>
    <w:p w14:paraId="07F4DE81" w14:textId="77777777" w:rsidR="005C29C4" w:rsidRDefault="005C29C4" w:rsidP="00816616">
      <w:pPr>
        <w:pStyle w:val="BodyText"/>
        <w:tabs>
          <w:tab w:val="left" w:pos="8078"/>
        </w:tabs>
      </w:pPr>
    </w:p>
    <w:p w14:paraId="5E858341" w14:textId="77777777" w:rsidR="005C29C4" w:rsidRDefault="005C29C4" w:rsidP="00816616">
      <w:pPr>
        <w:pStyle w:val="BodyText"/>
        <w:tabs>
          <w:tab w:val="left" w:pos="8078"/>
        </w:tabs>
      </w:pPr>
    </w:p>
    <w:p w14:paraId="51D20F1D" w14:textId="77777777" w:rsidR="005C29C4" w:rsidRDefault="005C29C4" w:rsidP="00816616">
      <w:pPr>
        <w:pStyle w:val="BodyText"/>
        <w:tabs>
          <w:tab w:val="left" w:pos="8078"/>
        </w:tabs>
      </w:pPr>
    </w:p>
    <w:p w14:paraId="0361B126" w14:textId="55D5BAD2" w:rsidR="00DE4064" w:rsidRDefault="00DE4064" w:rsidP="00816616">
      <w:pPr>
        <w:pStyle w:val="BodyText"/>
        <w:tabs>
          <w:tab w:val="left" w:pos="8078"/>
        </w:tabs>
      </w:pPr>
    </w:p>
    <w:p w14:paraId="036CF717" w14:textId="064FD6F2" w:rsidR="00DE4064" w:rsidRDefault="00DE4064" w:rsidP="00816616">
      <w:pPr>
        <w:pStyle w:val="BodyText"/>
        <w:tabs>
          <w:tab w:val="left" w:pos="8078"/>
        </w:tabs>
      </w:pPr>
    </w:p>
    <w:p w14:paraId="3FF5AE1F" w14:textId="4F25BB8B" w:rsidR="00DE4064" w:rsidRDefault="00DE4064" w:rsidP="00816616">
      <w:pPr>
        <w:pStyle w:val="BodyText"/>
        <w:tabs>
          <w:tab w:val="left" w:pos="8078"/>
        </w:tabs>
      </w:pPr>
    </w:p>
    <w:p w14:paraId="729FBDAF" w14:textId="77777777" w:rsidR="00DE4064" w:rsidRDefault="00DE4064" w:rsidP="00DE4064">
      <w:pPr>
        <w:tabs>
          <w:tab w:val="left" w:pos="360"/>
          <w:tab w:val="left" w:pos="3600"/>
          <w:tab w:val="left" w:pos="4770"/>
          <w:tab w:val="left" w:pos="6570"/>
          <w:tab w:val="left" w:pos="8460"/>
        </w:tabs>
        <w:jc w:val="center"/>
        <w:rPr>
          <w:b/>
          <w:bCs/>
          <w:u w:val="single"/>
        </w:rPr>
      </w:pPr>
      <w:r>
        <w:rPr>
          <w:b/>
          <w:bCs/>
          <w:u w:val="single"/>
        </w:rPr>
        <w:lastRenderedPageBreak/>
        <w:t>EXHIBIT “A”</w:t>
      </w:r>
    </w:p>
    <w:p w14:paraId="3FF95120" w14:textId="77777777" w:rsidR="00DE4064" w:rsidRDefault="00DE4064" w:rsidP="00DE4064">
      <w:pPr>
        <w:tabs>
          <w:tab w:val="left" w:pos="360"/>
          <w:tab w:val="left" w:pos="3600"/>
          <w:tab w:val="left" w:pos="4770"/>
          <w:tab w:val="left" w:pos="6570"/>
          <w:tab w:val="left" w:pos="8460"/>
        </w:tabs>
        <w:spacing w:after="240" w:line="220" w:lineRule="exact"/>
        <w:jc w:val="both"/>
        <w:rPr>
          <w:b/>
          <w:bCs/>
        </w:rPr>
      </w:pPr>
    </w:p>
    <w:p w14:paraId="41D9B49D" w14:textId="7CC870AF" w:rsidR="00DE4064" w:rsidRDefault="00DE4064" w:rsidP="00DE4064">
      <w:pPr>
        <w:tabs>
          <w:tab w:val="left" w:pos="360"/>
          <w:tab w:val="left" w:pos="3600"/>
          <w:tab w:val="left" w:pos="4770"/>
          <w:tab w:val="left" w:pos="6570"/>
          <w:tab w:val="left" w:pos="8460"/>
        </w:tabs>
        <w:spacing w:after="240" w:line="220" w:lineRule="exact"/>
        <w:jc w:val="both"/>
        <w:rPr>
          <w:b/>
          <w:bCs/>
        </w:rPr>
      </w:pPr>
      <w:r>
        <w:rPr>
          <w:b/>
          <w:bCs/>
        </w:rPr>
        <w:t xml:space="preserve">THIS EXHIBIT “A” IS ATTACHED TO AND MADE A PART OF THAT CERTAIN MINERAL &amp; ROYALTY DEED FROM </w:t>
      </w:r>
      <w:r w:rsidR="005C29C4" w:rsidRPr="005C29C4">
        <w:rPr>
          <w:b/>
          <w:bCs/>
          <w:highlight w:val="yellow"/>
        </w:rPr>
        <w:t>Seller Name</w:t>
      </w:r>
      <w:r>
        <w:rPr>
          <w:b/>
          <w:bCs/>
        </w:rPr>
        <w:t xml:space="preserve">, AS GRANTOR, TO </w:t>
      </w:r>
      <w:r w:rsidR="00204956" w:rsidRPr="00204956">
        <w:rPr>
          <w:b/>
          <w:bCs/>
          <w:highlight w:val="yellow"/>
        </w:rPr>
        <w:t>Buyer Name</w:t>
      </w:r>
      <w:r>
        <w:rPr>
          <w:b/>
          <w:bCs/>
        </w:rPr>
        <w:t>, AS GRANTEE.</w:t>
      </w:r>
    </w:p>
    <w:p w14:paraId="668C773D" w14:textId="5DFA6175"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r>
        <w:rPr>
          <w:sz w:val="20"/>
          <w:szCs w:val="20"/>
        </w:rPr>
        <w:t xml:space="preserve">ALL of Grantor’s undivided interest in and under all lands lying within the surface boundaries of the following described </w:t>
      </w:r>
      <w:r w:rsidR="00032027">
        <w:rPr>
          <w:sz w:val="20"/>
          <w:szCs w:val="20"/>
        </w:rPr>
        <w:t xml:space="preserve">legal location </w:t>
      </w:r>
      <w:r>
        <w:rPr>
          <w:sz w:val="20"/>
          <w:szCs w:val="20"/>
        </w:rPr>
        <w:t xml:space="preserve">in </w:t>
      </w:r>
      <w:r w:rsidR="005C29C4" w:rsidRPr="005C29C4">
        <w:rPr>
          <w:sz w:val="20"/>
          <w:szCs w:val="20"/>
          <w:highlight w:val="yellow"/>
        </w:rPr>
        <w:t>COUNT</w:t>
      </w:r>
      <w:r w:rsidR="006D2F29">
        <w:rPr>
          <w:sz w:val="20"/>
          <w:szCs w:val="20"/>
          <w:highlight w:val="yellow"/>
        </w:rPr>
        <w:t>Y</w:t>
      </w:r>
      <w:r w:rsidR="005C29C4" w:rsidRPr="005C29C4">
        <w:rPr>
          <w:sz w:val="20"/>
          <w:szCs w:val="20"/>
          <w:highlight w:val="yellow"/>
        </w:rPr>
        <w:t xml:space="preserve"> NAME</w:t>
      </w:r>
      <w:r w:rsidR="00031A78">
        <w:rPr>
          <w:sz w:val="20"/>
          <w:szCs w:val="20"/>
        </w:rPr>
        <w:t xml:space="preserve"> County</w:t>
      </w:r>
      <w:r>
        <w:rPr>
          <w:sz w:val="20"/>
          <w:szCs w:val="20"/>
        </w:rPr>
        <w:t>, State of Texas</w:t>
      </w:r>
    </w:p>
    <w:p w14:paraId="6389A21F" w14:textId="2C454982"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08E54E2D" w14:textId="13CA580A" w:rsidR="00DE4064" w:rsidRDefault="005C29C4" w:rsidP="00DE4064">
      <w:pPr>
        <w:tabs>
          <w:tab w:val="left" w:pos="360"/>
          <w:tab w:val="left" w:pos="3600"/>
          <w:tab w:val="left" w:pos="4770"/>
          <w:tab w:val="left" w:pos="6570"/>
          <w:tab w:val="left" w:pos="8460"/>
        </w:tabs>
        <w:spacing w:after="120" w:line="220" w:lineRule="exact"/>
        <w:ind w:left="450"/>
        <w:jc w:val="both"/>
        <w:rPr>
          <w:sz w:val="20"/>
          <w:szCs w:val="20"/>
        </w:rPr>
      </w:pPr>
      <w:r w:rsidRPr="005C29C4">
        <w:rPr>
          <w:b/>
          <w:bCs/>
          <w:i/>
          <w:iCs/>
          <w:sz w:val="20"/>
          <w:szCs w:val="20"/>
          <w:highlight w:val="yellow"/>
          <w:u w:val="single"/>
        </w:rPr>
        <w:t>Insert Legal Description</w:t>
      </w:r>
    </w:p>
    <w:p w14:paraId="3D322C11" w14:textId="48D16A2F"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7C449678" w14:textId="6E4D75DC"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2CAF6FAF" w14:textId="615C62AA"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304208A6" w14:textId="70528991"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29746189" w14:textId="70CE80EF"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3D354B8F" w14:textId="40A074CE"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66ADE417" w14:textId="77777777"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2FF21270" w14:textId="74BA2F85" w:rsidR="00DE4064" w:rsidRDefault="00DE4064" w:rsidP="00DE4064">
      <w:pPr>
        <w:tabs>
          <w:tab w:val="left" w:pos="360"/>
          <w:tab w:val="left" w:pos="3600"/>
          <w:tab w:val="left" w:pos="4770"/>
          <w:tab w:val="left" w:pos="6570"/>
          <w:tab w:val="left" w:pos="8460"/>
        </w:tabs>
        <w:spacing w:after="240" w:line="220" w:lineRule="exact"/>
        <w:jc w:val="both"/>
        <w:rPr>
          <w:sz w:val="20"/>
          <w:szCs w:val="20"/>
        </w:rPr>
      </w:pPr>
    </w:p>
    <w:p w14:paraId="0EB30838" w14:textId="77777777" w:rsidR="00DE4064" w:rsidRDefault="00DE4064" w:rsidP="00DE4064">
      <w:pPr>
        <w:tabs>
          <w:tab w:val="left" w:pos="360"/>
          <w:tab w:val="left" w:pos="3600"/>
          <w:tab w:val="left" w:pos="4770"/>
          <w:tab w:val="left" w:pos="6570"/>
          <w:tab w:val="left" w:pos="8460"/>
        </w:tabs>
        <w:spacing w:after="120"/>
        <w:jc w:val="center"/>
        <w:rPr>
          <w:b/>
          <w:bCs/>
          <w:sz w:val="20"/>
          <w:szCs w:val="20"/>
        </w:rPr>
      </w:pPr>
      <w:r>
        <w:rPr>
          <w:b/>
          <w:bCs/>
          <w:sz w:val="20"/>
          <w:szCs w:val="20"/>
        </w:rPr>
        <w:t>End of EXHIBIT “A”.</w:t>
      </w:r>
    </w:p>
    <w:p w14:paraId="25BE038B" w14:textId="77777777" w:rsidR="00DE4064" w:rsidRDefault="00DE4064" w:rsidP="00DE4064">
      <w:pPr>
        <w:tabs>
          <w:tab w:val="left" w:pos="360"/>
          <w:tab w:val="left" w:pos="3600"/>
          <w:tab w:val="left" w:pos="4770"/>
          <w:tab w:val="left" w:pos="6570"/>
          <w:tab w:val="left" w:pos="8460"/>
        </w:tabs>
        <w:spacing w:after="240" w:line="220" w:lineRule="exact"/>
        <w:jc w:val="both"/>
        <w:rPr>
          <w:b/>
          <w:bCs/>
        </w:rPr>
      </w:pPr>
    </w:p>
    <w:p w14:paraId="7598ACFE" w14:textId="77777777" w:rsidR="00DE4064" w:rsidRDefault="00DE4064" w:rsidP="00816616">
      <w:pPr>
        <w:pStyle w:val="BodyText"/>
        <w:tabs>
          <w:tab w:val="left" w:pos="8078"/>
        </w:tabs>
      </w:pPr>
    </w:p>
    <w:sectPr w:rsidR="00DE4064" w:rsidSect="00816616">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627AEC" w14:textId="77777777" w:rsidR="0058295E" w:rsidRDefault="0058295E" w:rsidP="00DE4064">
      <w:r>
        <w:separator/>
      </w:r>
    </w:p>
  </w:endnote>
  <w:endnote w:type="continuationSeparator" w:id="0">
    <w:p w14:paraId="1EFAF527" w14:textId="77777777" w:rsidR="0058295E" w:rsidRDefault="0058295E" w:rsidP="00DE4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238520"/>
      <w:docPartObj>
        <w:docPartGallery w:val="Page Numbers (Top of Page)"/>
        <w:docPartUnique/>
      </w:docPartObj>
    </w:sdtPr>
    <w:sdtContent>
      <w:p w14:paraId="1F35D666" w14:textId="77777777" w:rsidR="00DE4064" w:rsidRDefault="00DE4064" w:rsidP="00DE4064">
        <w:pPr>
          <w:pStyle w:val="Footer"/>
          <w:tabs>
            <w:tab w:val="center" w:pos="4320"/>
            <w:tab w:val="right" w:pos="8640"/>
          </w:tabs>
        </w:pPr>
        <w:r w:rsidRPr="00427ECE">
          <w:rPr>
            <w:sz w:val="20"/>
            <w:szCs w:val="20"/>
          </w:rPr>
          <w:t xml:space="preserve">Page </w:t>
        </w:r>
        <w:r w:rsidRPr="00427ECE">
          <w:rPr>
            <w:b/>
            <w:bCs/>
            <w:sz w:val="20"/>
            <w:szCs w:val="20"/>
          </w:rPr>
          <w:fldChar w:fldCharType="begin"/>
        </w:r>
        <w:r w:rsidRPr="00427ECE">
          <w:rPr>
            <w:b/>
            <w:bCs/>
            <w:sz w:val="20"/>
            <w:szCs w:val="20"/>
          </w:rPr>
          <w:instrText xml:space="preserve"> PAGE </w:instrText>
        </w:r>
        <w:r w:rsidRPr="00427ECE">
          <w:rPr>
            <w:b/>
            <w:bCs/>
            <w:sz w:val="20"/>
            <w:szCs w:val="20"/>
          </w:rPr>
          <w:fldChar w:fldCharType="separate"/>
        </w:r>
        <w:r>
          <w:rPr>
            <w:b/>
            <w:bCs/>
            <w:sz w:val="20"/>
            <w:szCs w:val="20"/>
          </w:rPr>
          <w:t>1</w:t>
        </w:r>
        <w:r w:rsidRPr="00427ECE">
          <w:rPr>
            <w:b/>
            <w:bCs/>
            <w:sz w:val="20"/>
            <w:szCs w:val="20"/>
          </w:rPr>
          <w:fldChar w:fldCharType="end"/>
        </w:r>
        <w:r w:rsidRPr="00427ECE">
          <w:rPr>
            <w:sz w:val="20"/>
            <w:szCs w:val="20"/>
          </w:rPr>
          <w:t xml:space="preserve"> of </w:t>
        </w:r>
        <w:r w:rsidRPr="00427ECE">
          <w:rPr>
            <w:b/>
            <w:bCs/>
            <w:sz w:val="20"/>
            <w:szCs w:val="20"/>
          </w:rPr>
          <w:fldChar w:fldCharType="begin"/>
        </w:r>
        <w:r w:rsidRPr="00427ECE">
          <w:rPr>
            <w:b/>
            <w:bCs/>
            <w:sz w:val="20"/>
            <w:szCs w:val="20"/>
          </w:rPr>
          <w:instrText xml:space="preserve"> NUMPAGES  </w:instrText>
        </w:r>
        <w:r w:rsidRPr="00427ECE">
          <w:rPr>
            <w:b/>
            <w:bCs/>
            <w:sz w:val="20"/>
            <w:szCs w:val="20"/>
          </w:rPr>
          <w:fldChar w:fldCharType="separate"/>
        </w:r>
        <w:r>
          <w:rPr>
            <w:b/>
            <w:bCs/>
            <w:sz w:val="20"/>
            <w:szCs w:val="20"/>
          </w:rPr>
          <w:t>3</w:t>
        </w:r>
        <w:r w:rsidRPr="00427ECE">
          <w:rPr>
            <w:b/>
            <w:bCs/>
            <w:sz w:val="20"/>
            <w:szCs w:val="20"/>
          </w:rPr>
          <w:fldChar w:fldCharType="end"/>
        </w:r>
      </w:p>
    </w:sdtContent>
  </w:sdt>
  <w:p w14:paraId="7427C778" w14:textId="77777777" w:rsidR="00DE4064" w:rsidRDefault="00DE4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02530" w14:textId="77777777" w:rsidR="0058295E" w:rsidRDefault="0058295E" w:rsidP="00DE4064">
      <w:r>
        <w:separator/>
      </w:r>
    </w:p>
  </w:footnote>
  <w:footnote w:type="continuationSeparator" w:id="0">
    <w:p w14:paraId="4FDC5B21" w14:textId="77777777" w:rsidR="0058295E" w:rsidRDefault="0058295E" w:rsidP="00DE40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320A2"/>
    <w:multiLevelType w:val="multilevel"/>
    <w:tmpl w:val="47305AB2"/>
    <w:lvl w:ilvl="0">
      <w:start w:val="1"/>
      <w:numFmt w:val="upperRoman"/>
      <w:lvlRestart w:val="0"/>
      <w:suff w:val="nothing"/>
      <w:lvlText w:val="ARTICLE %1"/>
      <w:lvlJc w:val="left"/>
      <w:pPr>
        <w:tabs>
          <w:tab w:val="num" w:pos="720"/>
        </w:tabs>
        <w:ind w:left="0" w:firstLine="0"/>
      </w:pPr>
      <w:rPr>
        <w:rFonts w:ascii="Times New Roman" w:eastAsia="Times New Roman" w:hAnsi="Times New Roman" w:cs="Times New Roman"/>
        <w:b/>
        <w:i w:val="0"/>
        <w:caps/>
        <w:smallCaps w:val="0"/>
        <w:color w:val="auto"/>
        <w:sz w:val="18"/>
        <w:szCs w:val="20"/>
        <w:u w:val="none"/>
      </w:rPr>
    </w:lvl>
    <w:lvl w:ilvl="1">
      <w:start w:val="1"/>
      <w:numFmt w:val="decimal"/>
      <w:pStyle w:val="Outline1"/>
      <w:isLgl/>
      <w:lvlText w:val="Section %1.%2"/>
      <w:lvlJc w:val="left"/>
      <w:pPr>
        <w:tabs>
          <w:tab w:val="num" w:pos="2520"/>
        </w:tabs>
        <w:ind w:left="1800" w:firstLine="0"/>
      </w:pPr>
      <w:rPr>
        <w:rFonts w:ascii="Times New Roman" w:eastAsia="Times New Roman" w:hAnsi="Times New Roman" w:cs="Times New Roman"/>
        <w:b/>
        <w:i w:val="0"/>
        <w:caps w:val="0"/>
        <w:smallCaps w:val="0"/>
        <w:color w:val="auto"/>
        <w:sz w:val="22"/>
        <w:szCs w:val="22"/>
        <w:u w:val="none"/>
      </w:rPr>
    </w:lvl>
    <w:lvl w:ilvl="2">
      <w:start w:val="1"/>
      <w:numFmt w:val="lowerLetter"/>
      <w:lvlText w:val="(%3)"/>
      <w:lvlJc w:val="left"/>
      <w:pPr>
        <w:tabs>
          <w:tab w:val="num" w:pos="1440"/>
        </w:tabs>
        <w:ind w:left="0" w:firstLine="720"/>
      </w:pPr>
      <w:rPr>
        <w:rFonts w:ascii="Times New Roman" w:eastAsia="Times New Roman" w:hAnsi="Times New Roman" w:cs="Times New Roman"/>
        <w:b w:val="0"/>
        <w:i w:val="0"/>
        <w:caps w:val="0"/>
        <w:smallCaps w:val="0"/>
        <w:color w:val="auto"/>
        <w:sz w:val="20"/>
        <w:szCs w:val="20"/>
        <w:u w:val="none"/>
      </w:rPr>
    </w:lvl>
    <w:lvl w:ilvl="3">
      <w:start w:val="1"/>
      <w:numFmt w:val="lowerRoman"/>
      <w:lvlText w:val="(%4)"/>
      <w:lvlJc w:val="left"/>
      <w:pPr>
        <w:tabs>
          <w:tab w:val="num" w:pos="2160"/>
        </w:tabs>
        <w:ind w:left="0" w:firstLine="1440"/>
      </w:pPr>
      <w:rPr>
        <w:rFonts w:ascii="Times New Roman" w:eastAsia="Times New Roman" w:hAnsi="Times New Roman" w:cs="Times New Roman"/>
        <w:b w:val="0"/>
        <w:i w:val="0"/>
        <w:caps w:val="0"/>
        <w:smallCaps w:val="0"/>
        <w:color w:val="auto"/>
        <w:sz w:val="22"/>
        <w:szCs w:val="22"/>
        <w:u w:val="none"/>
      </w:rPr>
    </w:lvl>
    <w:lvl w:ilvl="4">
      <w:start w:val="1"/>
      <w:numFmt w:val="decimal"/>
      <w:lvlText w:val="(%5)"/>
      <w:lvlJc w:val="left"/>
      <w:pPr>
        <w:tabs>
          <w:tab w:val="num" w:pos="4320"/>
        </w:tabs>
        <w:ind w:left="0" w:firstLine="3600"/>
      </w:pPr>
      <w:rPr>
        <w:rFonts w:ascii="Times New Roman" w:eastAsia="Times New Roman" w:hAnsi="Times New Roman" w:cs="Times New Roman"/>
        <w:b w:val="0"/>
        <w:i w:val="0"/>
        <w:caps w:val="0"/>
        <w:smallCaps w:val="0"/>
        <w:color w:val="auto"/>
        <w:sz w:val="22"/>
        <w:u w:val="none"/>
      </w:rPr>
    </w:lvl>
    <w:lvl w:ilvl="5">
      <w:start w:val="1"/>
      <w:numFmt w:val="lowerLetter"/>
      <w:lvlText w:val="%6."/>
      <w:lvlJc w:val="left"/>
      <w:pPr>
        <w:tabs>
          <w:tab w:val="num" w:pos="5040"/>
        </w:tabs>
        <w:ind w:left="0" w:firstLine="4320"/>
      </w:pPr>
      <w:rPr>
        <w:rFonts w:eastAsia="Times New Roman"/>
        <w:b w:val="0"/>
        <w:i w:val="0"/>
        <w:caps w:val="0"/>
        <w:smallCaps w:val="0"/>
        <w:u w:val="none"/>
      </w:rPr>
    </w:lvl>
    <w:lvl w:ilvl="6">
      <w:start w:val="1"/>
      <w:numFmt w:val="lowerRoman"/>
      <w:lvlText w:val="%7."/>
      <w:lvlJc w:val="left"/>
      <w:pPr>
        <w:tabs>
          <w:tab w:val="num" w:pos="5760"/>
        </w:tabs>
        <w:ind w:left="0" w:firstLine="5040"/>
      </w:pPr>
      <w:rPr>
        <w:rFonts w:eastAsia="Times New Roman"/>
        <w:b w:val="0"/>
        <w:i w:val="0"/>
        <w:caps w:val="0"/>
        <w:smallCaps w:val="0"/>
        <w:color w:val="auto"/>
        <w:u w:val="none"/>
      </w:rPr>
    </w:lvl>
    <w:lvl w:ilvl="7">
      <w:start w:val="1"/>
      <w:numFmt w:val="bullet"/>
      <w:lvlRestart w:val="0"/>
      <w:suff w:val="space"/>
      <w:lvlText w:val="·"/>
      <w:lvlJc w:val="left"/>
      <w:pPr>
        <w:tabs>
          <w:tab w:val="num" w:pos="6480"/>
        </w:tabs>
        <w:ind w:left="0" w:firstLine="5760"/>
      </w:pPr>
      <w:rPr>
        <w:rFonts w:ascii="Symbol" w:eastAsia="Times New Roman" w:hAnsi="Symbol" w:hint="default"/>
        <w:b w:val="0"/>
        <w:i w:val="0"/>
        <w:caps w:val="0"/>
        <w:smallCaps w:val="0"/>
        <w:color w:val="auto"/>
        <w:u w:val="none"/>
      </w:rPr>
    </w:lvl>
    <w:lvl w:ilvl="8">
      <w:start w:val="1"/>
      <w:numFmt w:val="decimal"/>
      <w:lvlText w:val="%9."/>
      <w:lvlJc w:val="left"/>
      <w:pPr>
        <w:tabs>
          <w:tab w:val="num" w:pos="6480"/>
        </w:tabs>
        <w:ind w:left="0" w:firstLine="5760"/>
      </w:pPr>
      <w:rPr>
        <w:rFonts w:eastAsia="Times New Roman"/>
        <w:b w:val="0"/>
        <w:i w:val="0"/>
        <w:caps w:val="0"/>
        <w:smallCaps w:val="0"/>
        <w:color w:val="auto"/>
        <w:u w:val="none"/>
      </w:rPr>
    </w:lvl>
  </w:abstractNum>
  <w:abstractNum w:abstractNumId="1" w15:restartNumberingAfterBreak="0">
    <w:nsid w:val="5DA53C50"/>
    <w:multiLevelType w:val="hybridMultilevel"/>
    <w:tmpl w:val="F71A3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D81608"/>
    <w:multiLevelType w:val="hybridMultilevel"/>
    <w:tmpl w:val="CCB2726E"/>
    <w:lvl w:ilvl="0" w:tplc="50BA8126">
      <w:numFmt w:val="bullet"/>
      <w:lvlText w:val=""/>
      <w:lvlJc w:val="left"/>
      <w:pPr>
        <w:ind w:left="1192" w:hanging="360"/>
      </w:pPr>
      <w:rPr>
        <w:rFonts w:ascii="Symbol" w:eastAsia="Symbol" w:hAnsi="Symbol" w:cs="Symbol" w:hint="default"/>
        <w:w w:val="100"/>
        <w:sz w:val="18"/>
        <w:szCs w:val="18"/>
      </w:rPr>
    </w:lvl>
    <w:lvl w:ilvl="1" w:tplc="07B28542">
      <w:numFmt w:val="bullet"/>
      <w:lvlText w:val="•"/>
      <w:lvlJc w:val="left"/>
      <w:pPr>
        <w:ind w:left="2096" w:hanging="360"/>
      </w:pPr>
      <w:rPr>
        <w:rFonts w:hint="default"/>
      </w:rPr>
    </w:lvl>
    <w:lvl w:ilvl="2" w:tplc="954C1850">
      <w:numFmt w:val="bullet"/>
      <w:lvlText w:val="•"/>
      <w:lvlJc w:val="left"/>
      <w:pPr>
        <w:ind w:left="2992" w:hanging="360"/>
      </w:pPr>
      <w:rPr>
        <w:rFonts w:hint="default"/>
      </w:rPr>
    </w:lvl>
    <w:lvl w:ilvl="3" w:tplc="363ADD56">
      <w:numFmt w:val="bullet"/>
      <w:lvlText w:val="•"/>
      <w:lvlJc w:val="left"/>
      <w:pPr>
        <w:ind w:left="3888" w:hanging="360"/>
      </w:pPr>
      <w:rPr>
        <w:rFonts w:hint="default"/>
      </w:rPr>
    </w:lvl>
    <w:lvl w:ilvl="4" w:tplc="E9DA12DE">
      <w:numFmt w:val="bullet"/>
      <w:lvlText w:val="•"/>
      <w:lvlJc w:val="left"/>
      <w:pPr>
        <w:ind w:left="4784" w:hanging="360"/>
      </w:pPr>
      <w:rPr>
        <w:rFonts w:hint="default"/>
      </w:rPr>
    </w:lvl>
    <w:lvl w:ilvl="5" w:tplc="1CB25AC4">
      <w:numFmt w:val="bullet"/>
      <w:lvlText w:val="•"/>
      <w:lvlJc w:val="left"/>
      <w:pPr>
        <w:ind w:left="5680" w:hanging="360"/>
      </w:pPr>
      <w:rPr>
        <w:rFonts w:hint="default"/>
      </w:rPr>
    </w:lvl>
    <w:lvl w:ilvl="6" w:tplc="924ABC22">
      <w:numFmt w:val="bullet"/>
      <w:lvlText w:val="•"/>
      <w:lvlJc w:val="left"/>
      <w:pPr>
        <w:ind w:left="6576" w:hanging="360"/>
      </w:pPr>
      <w:rPr>
        <w:rFonts w:hint="default"/>
      </w:rPr>
    </w:lvl>
    <w:lvl w:ilvl="7" w:tplc="F9248E7A">
      <w:numFmt w:val="bullet"/>
      <w:lvlText w:val="•"/>
      <w:lvlJc w:val="left"/>
      <w:pPr>
        <w:ind w:left="7472" w:hanging="360"/>
      </w:pPr>
      <w:rPr>
        <w:rFonts w:hint="default"/>
      </w:rPr>
    </w:lvl>
    <w:lvl w:ilvl="8" w:tplc="844E2982">
      <w:numFmt w:val="bullet"/>
      <w:lvlText w:val="•"/>
      <w:lvlJc w:val="left"/>
      <w:pPr>
        <w:ind w:left="8368" w:hanging="360"/>
      </w:pPr>
      <w:rPr>
        <w:rFonts w:hint="default"/>
      </w:rPr>
    </w:lvl>
  </w:abstractNum>
  <w:num w:numId="1" w16cid:durableId="1852066726">
    <w:abstractNumId w:val="2"/>
  </w:num>
  <w:num w:numId="2" w16cid:durableId="506790616">
    <w:abstractNumId w:val="0"/>
  </w:num>
  <w:num w:numId="3" w16cid:durableId="734595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616"/>
    <w:rsid w:val="00031A78"/>
    <w:rsid w:val="00032027"/>
    <w:rsid w:val="000E394C"/>
    <w:rsid w:val="00204956"/>
    <w:rsid w:val="002275D0"/>
    <w:rsid w:val="002C7E17"/>
    <w:rsid w:val="002F2A4E"/>
    <w:rsid w:val="00304AE5"/>
    <w:rsid w:val="00337F65"/>
    <w:rsid w:val="003918AD"/>
    <w:rsid w:val="003B1815"/>
    <w:rsid w:val="00400426"/>
    <w:rsid w:val="0058295E"/>
    <w:rsid w:val="005C29C4"/>
    <w:rsid w:val="005C2C42"/>
    <w:rsid w:val="006D2F29"/>
    <w:rsid w:val="006D7A5C"/>
    <w:rsid w:val="006F2B45"/>
    <w:rsid w:val="00816616"/>
    <w:rsid w:val="008A6474"/>
    <w:rsid w:val="008B1AFF"/>
    <w:rsid w:val="008E2C6F"/>
    <w:rsid w:val="00954CEB"/>
    <w:rsid w:val="00965755"/>
    <w:rsid w:val="00A87ADE"/>
    <w:rsid w:val="00C14389"/>
    <w:rsid w:val="00CA0620"/>
    <w:rsid w:val="00D06F74"/>
    <w:rsid w:val="00D2471F"/>
    <w:rsid w:val="00DB0B1A"/>
    <w:rsid w:val="00DE4064"/>
    <w:rsid w:val="00E9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EE858"/>
  <w15:chartTrackingRefBased/>
  <w15:docId w15:val="{4E8FFF44-BFA9-4C25-9A03-2DAE491C9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1661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16616"/>
    <w:pPr>
      <w:ind w:left="11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2C6F"/>
    <w:pPr>
      <w:spacing w:after="0" w:line="240" w:lineRule="auto"/>
    </w:pPr>
  </w:style>
  <w:style w:type="character" w:customStyle="1" w:styleId="Heading1Char">
    <w:name w:val="Heading 1 Char"/>
    <w:basedOn w:val="DefaultParagraphFont"/>
    <w:link w:val="Heading1"/>
    <w:uiPriority w:val="1"/>
    <w:rsid w:val="00816616"/>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816616"/>
    <w:rPr>
      <w:sz w:val="20"/>
      <w:szCs w:val="20"/>
    </w:rPr>
  </w:style>
  <w:style w:type="character" w:customStyle="1" w:styleId="BodyTextChar">
    <w:name w:val="Body Text Char"/>
    <w:basedOn w:val="DefaultParagraphFont"/>
    <w:link w:val="BodyText"/>
    <w:uiPriority w:val="1"/>
    <w:rsid w:val="00816616"/>
    <w:rPr>
      <w:rFonts w:ascii="Times New Roman" w:eastAsia="Times New Roman" w:hAnsi="Times New Roman" w:cs="Times New Roman"/>
      <w:sz w:val="20"/>
      <w:szCs w:val="20"/>
    </w:rPr>
  </w:style>
  <w:style w:type="paragraph" w:styleId="ListParagraph">
    <w:name w:val="List Paragraph"/>
    <w:basedOn w:val="Normal"/>
    <w:uiPriority w:val="1"/>
    <w:qFormat/>
    <w:rsid w:val="00816616"/>
    <w:pPr>
      <w:spacing w:line="217" w:lineRule="exact"/>
      <w:ind w:left="1192" w:hanging="360"/>
    </w:pPr>
  </w:style>
  <w:style w:type="paragraph" w:customStyle="1" w:styleId="Outline1">
    <w:name w:val="Outline 1"/>
    <w:basedOn w:val="ListParagraph"/>
    <w:link w:val="Outline1Char"/>
    <w:qFormat/>
    <w:rsid w:val="00DB0B1A"/>
    <w:pPr>
      <w:numPr>
        <w:ilvl w:val="1"/>
        <w:numId w:val="2"/>
      </w:numPr>
      <w:tabs>
        <w:tab w:val="clear" w:pos="2520"/>
        <w:tab w:val="num" w:pos="1440"/>
      </w:tabs>
      <w:autoSpaceDE/>
      <w:autoSpaceDN/>
      <w:spacing w:line="240" w:lineRule="auto"/>
      <w:ind w:left="0"/>
      <w:contextualSpacing/>
      <w:jc w:val="both"/>
    </w:pPr>
    <w:rPr>
      <w:rFonts w:asciiTheme="minorHAnsi" w:eastAsiaTheme="minorHAnsi" w:hAnsiTheme="minorHAnsi" w:cstheme="minorBidi"/>
    </w:rPr>
  </w:style>
  <w:style w:type="character" w:customStyle="1" w:styleId="Outline1Char">
    <w:name w:val="Outline 1 Char"/>
    <w:basedOn w:val="DefaultParagraphFont"/>
    <w:link w:val="Outline1"/>
    <w:rsid w:val="00DB0B1A"/>
  </w:style>
  <w:style w:type="paragraph" w:styleId="Header">
    <w:name w:val="header"/>
    <w:basedOn w:val="Normal"/>
    <w:link w:val="HeaderChar"/>
    <w:uiPriority w:val="99"/>
    <w:unhideWhenUsed/>
    <w:rsid w:val="00DE4064"/>
    <w:pPr>
      <w:tabs>
        <w:tab w:val="center" w:pos="4680"/>
        <w:tab w:val="right" w:pos="9360"/>
      </w:tabs>
    </w:pPr>
  </w:style>
  <w:style w:type="character" w:customStyle="1" w:styleId="HeaderChar">
    <w:name w:val="Header Char"/>
    <w:basedOn w:val="DefaultParagraphFont"/>
    <w:link w:val="Header"/>
    <w:uiPriority w:val="99"/>
    <w:rsid w:val="00DE4064"/>
    <w:rPr>
      <w:rFonts w:ascii="Times New Roman" w:eastAsia="Times New Roman" w:hAnsi="Times New Roman" w:cs="Times New Roman"/>
    </w:rPr>
  </w:style>
  <w:style w:type="paragraph" w:styleId="Footer">
    <w:name w:val="footer"/>
    <w:basedOn w:val="Normal"/>
    <w:link w:val="FooterChar"/>
    <w:uiPriority w:val="99"/>
    <w:unhideWhenUsed/>
    <w:rsid w:val="00DE4064"/>
    <w:pPr>
      <w:tabs>
        <w:tab w:val="center" w:pos="4680"/>
        <w:tab w:val="right" w:pos="9360"/>
      </w:tabs>
    </w:pPr>
  </w:style>
  <w:style w:type="character" w:customStyle="1" w:styleId="FooterChar">
    <w:name w:val="Footer Char"/>
    <w:basedOn w:val="DefaultParagraphFont"/>
    <w:link w:val="Footer"/>
    <w:uiPriority w:val="99"/>
    <w:rsid w:val="00DE40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544313">
      <w:bodyDiv w:val="1"/>
      <w:marLeft w:val="0"/>
      <w:marRight w:val="0"/>
      <w:marTop w:val="0"/>
      <w:marBottom w:val="0"/>
      <w:divBdr>
        <w:top w:val="none" w:sz="0" w:space="0" w:color="auto"/>
        <w:left w:val="none" w:sz="0" w:space="0" w:color="auto"/>
        <w:bottom w:val="none" w:sz="0" w:space="0" w:color="auto"/>
        <w:right w:val="none" w:sz="0" w:space="0" w:color="auto"/>
      </w:divBdr>
    </w:div>
    <w:div w:id="582377826">
      <w:bodyDiv w:val="1"/>
      <w:marLeft w:val="0"/>
      <w:marRight w:val="0"/>
      <w:marTop w:val="0"/>
      <w:marBottom w:val="0"/>
      <w:divBdr>
        <w:top w:val="none" w:sz="0" w:space="0" w:color="auto"/>
        <w:left w:val="none" w:sz="0" w:space="0" w:color="auto"/>
        <w:bottom w:val="none" w:sz="0" w:space="0" w:color="auto"/>
        <w:right w:val="none" w:sz="0" w:space="0" w:color="auto"/>
      </w:divBdr>
    </w:div>
    <w:div w:id="910886848">
      <w:bodyDiv w:val="1"/>
      <w:marLeft w:val="0"/>
      <w:marRight w:val="0"/>
      <w:marTop w:val="0"/>
      <w:marBottom w:val="0"/>
      <w:divBdr>
        <w:top w:val="none" w:sz="0" w:space="0" w:color="auto"/>
        <w:left w:val="none" w:sz="0" w:space="0" w:color="auto"/>
        <w:bottom w:val="none" w:sz="0" w:space="0" w:color="auto"/>
        <w:right w:val="none" w:sz="0" w:space="0" w:color="auto"/>
      </w:divBdr>
    </w:div>
    <w:div w:id="966278377">
      <w:bodyDiv w:val="1"/>
      <w:marLeft w:val="0"/>
      <w:marRight w:val="0"/>
      <w:marTop w:val="0"/>
      <w:marBottom w:val="0"/>
      <w:divBdr>
        <w:top w:val="none" w:sz="0" w:space="0" w:color="auto"/>
        <w:left w:val="none" w:sz="0" w:space="0" w:color="auto"/>
        <w:bottom w:val="none" w:sz="0" w:space="0" w:color="auto"/>
        <w:right w:val="none" w:sz="0" w:space="0" w:color="auto"/>
      </w:divBdr>
    </w:div>
    <w:div w:id="1056775748">
      <w:bodyDiv w:val="1"/>
      <w:marLeft w:val="0"/>
      <w:marRight w:val="0"/>
      <w:marTop w:val="0"/>
      <w:marBottom w:val="0"/>
      <w:divBdr>
        <w:top w:val="none" w:sz="0" w:space="0" w:color="auto"/>
        <w:left w:val="none" w:sz="0" w:space="0" w:color="auto"/>
        <w:bottom w:val="none" w:sz="0" w:space="0" w:color="auto"/>
        <w:right w:val="none" w:sz="0" w:space="0" w:color="auto"/>
      </w:divBdr>
    </w:div>
    <w:div w:id="1302731827">
      <w:bodyDiv w:val="1"/>
      <w:marLeft w:val="0"/>
      <w:marRight w:val="0"/>
      <w:marTop w:val="0"/>
      <w:marBottom w:val="0"/>
      <w:divBdr>
        <w:top w:val="none" w:sz="0" w:space="0" w:color="auto"/>
        <w:left w:val="none" w:sz="0" w:space="0" w:color="auto"/>
        <w:bottom w:val="none" w:sz="0" w:space="0" w:color="auto"/>
        <w:right w:val="none" w:sz="0" w:space="0" w:color="auto"/>
      </w:divBdr>
    </w:div>
    <w:div w:id="1872496604">
      <w:bodyDiv w:val="1"/>
      <w:marLeft w:val="0"/>
      <w:marRight w:val="0"/>
      <w:marTop w:val="0"/>
      <w:marBottom w:val="0"/>
      <w:divBdr>
        <w:top w:val="none" w:sz="0" w:space="0" w:color="auto"/>
        <w:left w:val="none" w:sz="0" w:space="0" w:color="auto"/>
        <w:bottom w:val="none" w:sz="0" w:space="0" w:color="auto"/>
        <w:right w:val="none" w:sz="0" w:space="0" w:color="auto"/>
      </w:divBdr>
    </w:div>
    <w:div w:id="1897012323">
      <w:bodyDiv w:val="1"/>
      <w:marLeft w:val="0"/>
      <w:marRight w:val="0"/>
      <w:marTop w:val="0"/>
      <w:marBottom w:val="0"/>
      <w:divBdr>
        <w:top w:val="none" w:sz="0" w:space="0" w:color="auto"/>
        <w:left w:val="none" w:sz="0" w:space="0" w:color="auto"/>
        <w:bottom w:val="none" w:sz="0" w:space="0" w:color="auto"/>
        <w:right w:val="none" w:sz="0" w:space="0" w:color="auto"/>
      </w:divBdr>
    </w:div>
    <w:div w:id="204964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Winegar</dc:creator>
  <cp:keywords/>
  <dc:description/>
  <cp:lastModifiedBy>Eric Winegar</cp:lastModifiedBy>
  <cp:revision>10</cp:revision>
  <dcterms:created xsi:type="dcterms:W3CDTF">2023-05-16T20:47:00Z</dcterms:created>
  <dcterms:modified xsi:type="dcterms:W3CDTF">2025-03-28T03:38:00Z</dcterms:modified>
</cp:coreProperties>
</file>